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222" w:rsidRDefault="00EA07EF">
      <w:pPr>
        <w:ind w:left="5812"/>
        <w:jc w:val="right"/>
      </w:pPr>
      <w:r>
        <w:t xml:space="preserve">Приложение </w:t>
      </w:r>
    </w:p>
    <w:p w:rsidR="00DD7222" w:rsidRDefault="00EA07EF">
      <w:pPr>
        <w:ind w:left="5670"/>
        <w:contextualSpacing/>
        <w:jc w:val="right"/>
      </w:pPr>
      <w:r>
        <w:t xml:space="preserve">к решению Совета Клуба молодого </w:t>
      </w:r>
    </w:p>
    <w:p w:rsidR="00DD7222" w:rsidRDefault="00EA07EF">
      <w:pPr>
        <w:ind w:left="5670"/>
        <w:contextualSpacing/>
        <w:jc w:val="right"/>
      </w:pPr>
      <w:r>
        <w:t xml:space="preserve">избирателя «Право выбора» при ТИК г. Таганрога (западная) Ростовской области   </w:t>
      </w:r>
    </w:p>
    <w:p w:rsidR="00DD7222" w:rsidRDefault="00EA07EF">
      <w:pPr>
        <w:ind w:left="5670"/>
        <w:contextualSpacing/>
        <w:jc w:val="right"/>
      </w:pPr>
      <w:r>
        <w:t xml:space="preserve">от </w:t>
      </w:r>
      <w:r w:rsidR="0043637B">
        <w:t xml:space="preserve"> </w:t>
      </w:r>
      <w:r>
        <w:t>0</w:t>
      </w:r>
      <w:r w:rsidR="008D3BE4">
        <w:t>8</w:t>
      </w:r>
      <w:r>
        <w:t>.</w:t>
      </w:r>
      <w:r w:rsidR="008D3BE4">
        <w:t>10</w:t>
      </w:r>
      <w:r>
        <w:t>. 202</w:t>
      </w:r>
      <w:r w:rsidR="008D3BE4">
        <w:t>5</w:t>
      </w:r>
      <w:r>
        <w:t xml:space="preserve"> г.  № </w:t>
      </w:r>
      <w:r w:rsidR="008D3BE4">
        <w:t>11-2</w:t>
      </w:r>
    </w:p>
    <w:p w:rsidR="00DD7222" w:rsidRDefault="00DD7222">
      <w:pPr>
        <w:keepNext/>
        <w:widowControl w:val="0"/>
        <w:spacing w:line="274" w:lineRule="exact"/>
        <w:ind w:right="53"/>
        <w:contextualSpacing/>
        <w:jc w:val="center"/>
        <w:outlineLvl w:val="0"/>
        <w:rPr>
          <w:b/>
          <w:spacing w:val="-1"/>
        </w:rPr>
      </w:pPr>
    </w:p>
    <w:p w:rsidR="00DD7222" w:rsidRDefault="00DD7222">
      <w:pPr>
        <w:keepNext/>
        <w:widowControl w:val="0"/>
        <w:spacing w:line="274" w:lineRule="exact"/>
        <w:ind w:right="53"/>
        <w:contextualSpacing/>
        <w:jc w:val="center"/>
        <w:outlineLvl w:val="0"/>
        <w:rPr>
          <w:b/>
          <w:spacing w:val="-1"/>
          <w:sz w:val="28"/>
        </w:rPr>
      </w:pPr>
    </w:p>
    <w:p w:rsidR="00DD7222" w:rsidRDefault="00EA07EF">
      <w:pPr>
        <w:keepNext/>
        <w:widowControl w:val="0"/>
        <w:spacing w:line="274" w:lineRule="exact"/>
        <w:ind w:right="53"/>
        <w:contextualSpacing/>
        <w:jc w:val="center"/>
        <w:outlineLvl w:val="0"/>
        <w:rPr>
          <w:b/>
          <w:spacing w:val="-1"/>
          <w:sz w:val="28"/>
        </w:rPr>
      </w:pPr>
      <w:r>
        <w:rPr>
          <w:b/>
          <w:spacing w:val="-1"/>
          <w:sz w:val="28"/>
        </w:rPr>
        <w:t>ПОЛОЖЕНИЕ</w:t>
      </w:r>
    </w:p>
    <w:p w:rsidR="00DD7222" w:rsidRDefault="00DD7222">
      <w:pPr>
        <w:keepNext/>
        <w:widowControl w:val="0"/>
        <w:spacing w:line="274" w:lineRule="exact"/>
        <w:ind w:right="53"/>
        <w:contextualSpacing/>
        <w:jc w:val="center"/>
        <w:outlineLvl w:val="0"/>
        <w:rPr>
          <w:b/>
          <w:spacing w:val="-1"/>
          <w:sz w:val="28"/>
        </w:rPr>
      </w:pPr>
    </w:p>
    <w:p w:rsidR="00DD7222" w:rsidRDefault="00EA07EF">
      <w:pPr>
        <w:ind w:left="567" w:right="849"/>
        <w:contextualSpacing/>
        <w:jc w:val="center"/>
        <w:rPr>
          <w:b/>
          <w:sz w:val="28"/>
        </w:rPr>
      </w:pPr>
      <w:r>
        <w:rPr>
          <w:b/>
          <w:sz w:val="28"/>
        </w:rPr>
        <w:t>о проведении интерактивной деловой игры «Конституция</w:t>
      </w:r>
      <w:r w:rsidR="0073157B">
        <w:rPr>
          <w:b/>
          <w:sz w:val="28"/>
        </w:rPr>
        <w:t xml:space="preserve"> - закон, по нему мы все живем!</w:t>
      </w:r>
      <w:r>
        <w:rPr>
          <w:b/>
          <w:sz w:val="28"/>
        </w:rPr>
        <w:t>», посвященной Дню Конституции РФ среди обучающихся общеобразовательных организаций города Таганрога, членов Клуба молодого избирателя «Право выбора»</w:t>
      </w:r>
    </w:p>
    <w:p w:rsidR="00DD7222" w:rsidRDefault="00EA07EF">
      <w:pPr>
        <w:ind w:left="567" w:right="849"/>
        <w:contextualSpacing/>
        <w:jc w:val="center"/>
        <w:rPr>
          <w:sz w:val="28"/>
        </w:rPr>
      </w:pPr>
      <w:r>
        <w:rPr>
          <w:b/>
          <w:sz w:val="28"/>
        </w:rPr>
        <w:br/>
      </w:r>
    </w:p>
    <w:p w:rsidR="00DD7222" w:rsidRDefault="00EA07EF">
      <w:pPr>
        <w:widowControl w:val="0"/>
        <w:numPr>
          <w:ilvl w:val="0"/>
          <w:numId w:val="1"/>
        </w:numPr>
        <w:spacing w:line="276" w:lineRule="auto"/>
        <w:jc w:val="center"/>
        <w:rPr>
          <w:b/>
          <w:sz w:val="28"/>
        </w:rPr>
      </w:pPr>
      <w:r>
        <w:rPr>
          <w:b/>
          <w:sz w:val="28"/>
        </w:rPr>
        <w:t>Общие положения</w:t>
      </w:r>
    </w:p>
    <w:p w:rsidR="00DD7222" w:rsidRDefault="00DD7222">
      <w:pPr>
        <w:widowControl w:val="0"/>
        <w:spacing w:line="276" w:lineRule="auto"/>
        <w:ind w:left="720"/>
        <w:rPr>
          <w:b/>
          <w:sz w:val="28"/>
        </w:rPr>
      </w:pPr>
    </w:p>
    <w:p w:rsidR="00DD7222" w:rsidRDefault="00EA07EF">
      <w:pPr>
        <w:pStyle w:val="a8"/>
        <w:numPr>
          <w:ilvl w:val="1"/>
          <w:numId w:val="2"/>
        </w:numPr>
        <w:tabs>
          <w:tab w:val="left" w:pos="0"/>
        </w:tabs>
        <w:spacing w:line="360" w:lineRule="auto"/>
        <w:ind w:left="0" w:firstLine="0"/>
        <w:jc w:val="both"/>
        <w:rPr>
          <w:sz w:val="28"/>
        </w:rPr>
      </w:pPr>
      <w:r>
        <w:rPr>
          <w:sz w:val="28"/>
        </w:rPr>
        <w:t>Интерактивная деловая игра «</w:t>
      </w:r>
      <w:r>
        <w:rPr>
          <w:b/>
          <w:sz w:val="28"/>
        </w:rPr>
        <w:t>Конституция - закон, по нему мы все живем!</w:t>
      </w:r>
      <w:r>
        <w:rPr>
          <w:sz w:val="28"/>
        </w:rPr>
        <w:t xml:space="preserve">» </w:t>
      </w:r>
      <w:r>
        <w:rPr>
          <w:b/>
          <w:sz w:val="28"/>
        </w:rPr>
        <w:t>обучающихся общеобразовательных организаций города Таганрога, членов Клуба молодого избирателя «Право выбора»</w:t>
      </w:r>
      <w:r>
        <w:rPr>
          <w:sz w:val="28"/>
        </w:rPr>
        <w:t xml:space="preserve"> (далее – Игра) проводится Территориальными избирательными комиссиями г. Таганрога Ростовской области совместно с Управлением образования г. Таганрога с целью повышения правовой и электоральной культуры учащихся, формирования активной гражданской позиции, а также уважительного отношения к нормам российского законодательства.</w:t>
      </w:r>
    </w:p>
    <w:p w:rsidR="00DD7222" w:rsidRDefault="00EA07EF">
      <w:pPr>
        <w:tabs>
          <w:tab w:val="left" w:pos="426"/>
        </w:tabs>
        <w:spacing w:line="360" w:lineRule="auto"/>
        <w:contextualSpacing/>
        <w:jc w:val="both"/>
        <w:rPr>
          <w:sz w:val="28"/>
        </w:rPr>
      </w:pPr>
      <w:r>
        <w:rPr>
          <w:sz w:val="28"/>
        </w:rPr>
        <w:t>1.2 Интерактивная игра проводится с 20 ноября по 16 декабря 202</w:t>
      </w:r>
      <w:r w:rsidR="0073157B" w:rsidRPr="0073157B">
        <w:rPr>
          <w:sz w:val="28"/>
        </w:rPr>
        <w:t>5</w:t>
      </w:r>
      <w:r>
        <w:rPr>
          <w:sz w:val="28"/>
        </w:rPr>
        <w:t xml:space="preserve"> года:</w:t>
      </w:r>
    </w:p>
    <w:p w:rsidR="00DD7222" w:rsidRDefault="00EA07EF">
      <w:pPr>
        <w:pStyle w:val="a8"/>
        <w:numPr>
          <w:ilvl w:val="0"/>
          <w:numId w:val="3"/>
        </w:numPr>
        <w:tabs>
          <w:tab w:val="left" w:pos="426"/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bookmarkStart w:id="0" w:name="bookmark3"/>
      <w:r>
        <w:rPr>
          <w:sz w:val="28"/>
        </w:rPr>
        <w:t>1 этап: с 20 ноября по 01 декабря 202</w:t>
      </w:r>
      <w:r w:rsidR="0073157B" w:rsidRPr="0073157B">
        <w:rPr>
          <w:sz w:val="28"/>
        </w:rPr>
        <w:t>5</w:t>
      </w:r>
      <w:r>
        <w:rPr>
          <w:sz w:val="28"/>
        </w:rPr>
        <w:t xml:space="preserve"> года</w:t>
      </w:r>
      <w:bookmarkEnd w:id="0"/>
      <w:r>
        <w:rPr>
          <w:sz w:val="28"/>
        </w:rPr>
        <w:t xml:space="preserve"> –  прием заявок (приложение);</w:t>
      </w:r>
      <w:bookmarkStart w:id="1" w:name="bookmark4"/>
    </w:p>
    <w:p w:rsidR="00DD7222" w:rsidRDefault="00EA07EF">
      <w:pPr>
        <w:pStyle w:val="a8"/>
        <w:numPr>
          <w:ilvl w:val="0"/>
          <w:numId w:val="3"/>
        </w:numPr>
        <w:tabs>
          <w:tab w:val="left" w:pos="426"/>
          <w:tab w:val="left" w:pos="851"/>
          <w:tab w:val="left" w:pos="993"/>
        </w:tabs>
        <w:spacing w:line="360" w:lineRule="auto"/>
        <w:ind w:left="0" w:firstLine="709"/>
        <w:jc w:val="both"/>
        <w:rPr>
          <w:sz w:val="28"/>
        </w:rPr>
      </w:pPr>
      <w:r>
        <w:rPr>
          <w:sz w:val="28"/>
        </w:rPr>
        <w:t>2 этап: 1</w:t>
      </w:r>
      <w:r w:rsidR="008D3BE4">
        <w:rPr>
          <w:sz w:val="28"/>
        </w:rPr>
        <w:t>6</w:t>
      </w:r>
      <w:r>
        <w:rPr>
          <w:sz w:val="28"/>
        </w:rPr>
        <w:t xml:space="preserve"> декабря 202</w:t>
      </w:r>
      <w:r w:rsidR="008D3BE4">
        <w:rPr>
          <w:sz w:val="28"/>
        </w:rPr>
        <w:t>5</w:t>
      </w:r>
      <w:r>
        <w:rPr>
          <w:sz w:val="28"/>
        </w:rPr>
        <w:t xml:space="preserve"> года</w:t>
      </w:r>
      <w:bookmarkEnd w:id="1"/>
      <w:r>
        <w:rPr>
          <w:sz w:val="28"/>
        </w:rPr>
        <w:t xml:space="preserve"> </w:t>
      </w:r>
      <w:r>
        <w:rPr>
          <w:b/>
          <w:sz w:val="28"/>
        </w:rPr>
        <w:t>участие в интерактивной игре, посвященной ко Дню Конституции РФ</w:t>
      </w:r>
      <w:r>
        <w:rPr>
          <w:sz w:val="28"/>
        </w:rPr>
        <w:t>, подведение итогов Игры.</w:t>
      </w:r>
    </w:p>
    <w:p w:rsidR="00DD7222" w:rsidRDefault="00EA07EF">
      <w:pPr>
        <w:pStyle w:val="a8"/>
        <w:tabs>
          <w:tab w:val="left" w:pos="0"/>
        </w:tabs>
        <w:spacing w:line="360" w:lineRule="auto"/>
        <w:ind w:left="0"/>
        <w:jc w:val="both"/>
        <w:rPr>
          <w:sz w:val="28"/>
        </w:rPr>
      </w:pPr>
      <w:r>
        <w:rPr>
          <w:b/>
          <w:sz w:val="28"/>
        </w:rPr>
        <w:tab/>
        <w:t>Место проведения – конференц. зал ЦГПБ имени А.П. Чехова</w:t>
      </w:r>
    </w:p>
    <w:p w:rsidR="00DD7222" w:rsidRDefault="00EA07EF">
      <w:pPr>
        <w:pStyle w:val="a8"/>
        <w:numPr>
          <w:ilvl w:val="1"/>
          <w:numId w:val="2"/>
        </w:numPr>
        <w:tabs>
          <w:tab w:val="left" w:pos="0"/>
        </w:tabs>
        <w:spacing w:line="360" w:lineRule="auto"/>
        <w:ind w:left="0" w:firstLine="0"/>
        <w:jc w:val="both"/>
        <w:rPr>
          <w:sz w:val="28"/>
        </w:rPr>
      </w:pPr>
      <w:r>
        <w:rPr>
          <w:sz w:val="28"/>
        </w:rPr>
        <w:t>Организационно – методическое сопровождение Игры осуществляет организационный комитет, в состав которого входят члены Территориальной избирательной комиссии г. Таганрога (западная), члены Территориальной избирательной комиссии г. Таганрога (восточная), представители Управления образования г. Таганрога.</w:t>
      </w:r>
    </w:p>
    <w:p w:rsidR="00DD7222" w:rsidRDefault="00EA07EF">
      <w:pPr>
        <w:pStyle w:val="a8"/>
        <w:numPr>
          <w:ilvl w:val="1"/>
          <w:numId w:val="2"/>
        </w:numPr>
        <w:tabs>
          <w:tab w:val="left" w:pos="0"/>
        </w:tabs>
        <w:spacing w:line="360" w:lineRule="auto"/>
        <w:ind w:left="0" w:firstLine="0"/>
        <w:jc w:val="both"/>
        <w:rPr>
          <w:sz w:val="28"/>
        </w:rPr>
      </w:pPr>
      <w:r>
        <w:rPr>
          <w:sz w:val="28"/>
        </w:rPr>
        <w:t>Организационный комитет:</w:t>
      </w:r>
    </w:p>
    <w:p w:rsidR="00DD7222" w:rsidRDefault="00EA07EF">
      <w:pPr>
        <w:pStyle w:val="a8"/>
        <w:numPr>
          <w:ilvl w:val="0"/>
          <w:numId w:val="4"/>
        </w:num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lastRenderedPageBreak/>
        <w:t xml:space="preserve">утверждает вопросы </w:t>
      </w:r>
      <w:r w:rsidRPr="0043637B">
        <w:rPr>
          <w:sz w:val="28"/>
        </w:rPr>
        <w:t>викторины</w:t>
      </w:r>
      <w:r>
        <w:rPr>
          <w:sz w:val="28"/>
        </w:rPr>
        <w:t xml:space="preserve"> 1 тура Игры - «Знатоки Конституции РФ», а также «ключи» к ним, требования к конкурсу визитных карточек команд и конкурсу логотипов Клуба;</w:t>
      </w:r>
    </w:p>
    <w:p w:rsidR="00DD7222" w:rsidRDefault="00EA07EF">
      <w:pPr>
        <w:pStyle w:val="a8"/>
        <w:numPr>
          <w:ilvl w:val="0"/>
          <w:numId w:val="4"/>
        </w:num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решает общие организационные вопросы подготовки и проведения Игры;</w:t>
      </w:r>
    </w:p>
    <w:p w:rsidR="00DD7222" w:rsidRDefault="00EA07EF">
      <w:pPr>
        <w:pStyle w:val="a8"/>
        <w:numPr>
          <w:ilvl w:val="0"/>
          <w:numId w:val="4"/>
        </w:num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составляет протоколы по итогам проведения трех раундов;</w:t>
      </w:r>
    </w:p>
    <w:p w:rsidR="00DD7222" w:rsidRDefault="00EA07EF">
      <w:pPr>
        <w:pStyle w:val="a8"/>
        <w:numPr>
          <w:ilvl w:val="0"/>
          <w:numId w:val="4"/>
        </w:num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подводит итоги игры с целью определения победителей и призеров Игры по номинациям;</w:t>
      </w:r>
    </w:p>
    <w:p w:rsidR="00DD7222" w:rsidRDefault="00EA07EF">
      <w:pPr>
        <w:pStyle w:val="a8"/>
        <w:numPr>
          <w:ilvl w:val="0"/>
          <w:numId w:val="4"/>
        </w:num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проводит церемонию награждения.</w:t>
      </w:r>
    </w:p>
    <w:p w:rsidR="00DD7222" w:rsidRDefault="00EA07EF">
      <w:pPr>
        <w:widowControl w:val="0"/>
        <w:numPr>
          <w:ilvl w:val="0"/>
          <w:numId w:val="1"/>
        </w:numPr>
        <w:spacing w:line="276" w:lineRule="auto"/>
        <w:ind w:left="360"/>
        <w:jc w:val="center"/>
        <w:rPr>
          <w:b/>
          <w:sz w:val="28"/>
        </w:rPr>
      </w:pPr>
      <w:r>
        <w:rPr>
          <w:b/>
          <w:sz w:val="28"/>
        </w:rPr>
        <w:t xml:space="preserve">Участники и регламент проведения </w:t>
      </w:r>
    </w:p>
    <w:p w:rsidR="00DD7222" w:rsidRDefault="00DD7222">
      <w:pPr>
        <w:widowControl w:val="0"/>
        <w:spacing w:line="276" w:lineRule="auto"/>
        <w:rPr>
          <w:b/>
          <w:sz w:val="28"/>
        </w:rPr>
      </w:pPr>
    </w:p>
    <w:p w:rsidR="00DD7222" w:rsidRDefault="00EA07EF">
      <w:pPr>
        <w:tabs>
          <w:tab w:val="left" w:pos="567"/>
        </w:tabs>
        <w:spacing w:line="360" w:lineRule="auto"/>
        <w:ind w:left="567" w:hanging="567"/>
        <w:jc w:val="both"/>
        <w:rPr>
          <w:sz w:val="28"/>
        </w:rPr>
      </w:pPr>
      <w:r>
        <w:rPr>
          <w:sz w:val="28"/>
        </w:rPr>
        <w:t>Игра состоит из трех раундов.</w:t>
      </w:r>
    </w:p>
    <w:p w:rsidR="00DD7222" w:rsidRDefault="00EA07EF">
      <w:pPr>
        <w:tabs>
          <w:tab w:val="left" w:pos="567"/>
        </w:tabs>
        <w:spacing w:line="360" w:lineRule="auto"/>
        <w:ind w:left="567" w:hanging="567"/>
        <w:jc w:val="both"/>
        <w:rPr>
          <w:sz w:val="28"/>
        </w:rPr>
      </w:pPr>
      <w:r>
        <w:rPr>
          <w:sz w:val="28"/>
        </w:rPr>
        <w:t xml:space="preserve">2.1 </w:t>
      </w:r>
      <w:r>
        <w:rPr>
          <w:b/>
          <w:sz w:val="28"/>
        </w:rPr>
        <w:t>Первый раунд</w:t>
      </w:r>
      <w:r>
        <w:rPr>
          <w:sz w:val="28"/>
        </w:rPr>
        <w:t xml:space="preserve"> - викторина «Знатоки Конституции РФ» проводится в письменной форме.</w:t>
      </w:r>
    </w:p>
    <w:p w:rsidR="00DD7222" w:rsidRDefault="00EA07EF">
      <w:pPr>
        <w:widowControl w:val="0"/>
        <w:spacing w:line="360" w:lineRule="auto"/>
        <w:jc w:val="both"/>
        <w:rPr>
          <w:sz w:val="28"/>
        </w:rPr>
      </w:pPr>
      <w:r>
        <w:rPr>
          <w:sz w:val="28"/>
        </w:rPr>
        <w:tab/>
        <w:t>К викторине допускаются учащиеся общеобразовательных организаций г. Таганрога, ставшие членами Клуба молодого избирателя «Право выбора» согласно поданным заявкам.</w:t>
      </w:r>
    </w:p>
    <w:p w:rsidR="00DD7222" w:rsidRDefault="00EA07EF">
      <w:pPr>
        <w:spacing w:line="360" w:lineRule="auto"/>
        <w:jc w:val="both"/>
        <w:rPr>
          <w:sz w:val="28"/>
        </w:rPr>
      </w:pPr>
      <w:r>
        <w:rPr>
          <w:sz w:val="28"/>
        </w:rPr>
        <w:tab/>
        <w:t>Каждая команда (представители ОО) выполняет задания викторины в соответствии с разработанными тестовыми заданиями (Приложение 1).</w:t>
      </w:r>
    </w:p>
    <w:p w:rsidR="00DD7222" w:rsidRDefault="00EA07EF">
      <w:p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Тестовое задание включает в себя 10 вопросов с несколькими вариантами ответа. </w:t>
      </w:r>
    </w:p>
    <w:p w:rsidR="00DD7222" w:rsidRDefault="00EA07EF">
      <w:p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ab/>
        <w:t xml:space="preserve"> Каждый вопрос тестового задания  имеет только один правильный вариант ответа. </w:t>
      </w:r>
    </w:p>
    <w:p w:rsidR="00DD7222" w:rsidRDefault="00EA07EF">
      <w:p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ab/>
        <w:t>В ходе проведения Викторины к</w:t>
      </w:r>
      <w:r w:rsidR="0073157B">
        <w:rPr>
          <w:sz w:val="28"/>
        </w:rPr>
        <w:t>оманда-</w:t>
      </w:r>
      <w:r>
        <w:rPr>
          <w:sz w:val="28"/>
        </w:rPr>
        <w:t>участник заполняет бланк ответов на тестовые задания, указывая ФИО</w:t>
      </w:r>
      <w:r w:rsidR="0073157B">
        <w:rPr>
          <w:sz w:val="28"/>
        </w:rPr>
        <w:t xml:space="preserve"> капитана</w:t>
      </w:r>
      <w:r>
        <w:rPr>
          <w:sz w:val="28"/>
        </w:rPr>
        <w:t>, а также выбранные варианты ответов на вопросы тестового задания.</w:t>
      </w:r>
    </w:p>
    <w:p w:rsidR="00DD7222" w:rsidRDefault="00EA07EF">
      <w:p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ab/>
        <w:t>Рекомендуемая продолжительность проведения Викторины– 10 минут.</w:t>
      </w:r>
    </w:p>
    <w:p w:rsidR="00DD7222" w:rsidRDefault="00EA07EF">
      <w:pPr>
        <w:tabs>
          <w:tab w:val="left" w:pos="567"/>
        </w:tabs>
        <w:spacing w:line="360" w:lineRule="auto"/>
        <w:ind w:left="567" w:hanging="567"/>
        <w:jc w:val="both"/>
        <w:rPr>
          <w:sz w:val="28"/>
        </w:rPr>
      </w:pPr>
      <w:r>
        <w:rPr>
          <w:sz w:val="28"/>
        </w:rPr>
        <w:t xml:space="preserve">2.2 </w:t>
      </w:r>
      <w:r>
        <w:rPr>
          <w:b/>
          <w:sz w:val="28"/>
        </w:rPr>
        <w:t>Второй раунд</w:t>
      </w:r>
      <w:r>
        <w:rPr>
          <w:sz w:val="28"/>
        </w:rPr>
        <w:t xml:space="preserve"> - проведение конкурса визитных карточек команд «</w:t>
      </w:r>
      <w:r w:rsidR="008D3BE4" w:rsidRPr="008D3BE4">
        <w:rPr>
          <w:sz w:val="28"/>
          <w:szCs w:val="28"/>
        </w:rPr>
        <w:t xml:space="preserve">Когда государь повинуется закону, тогда не дерзнет никто противиться оному. </w:t>
      </w:r>
      <w:r w:rsidR="008D3BE4" w:rsidRPr="00403764">
        <w:rPr>
          <w:i/>
          <w:sz w:val="28"/>
          <w:szCs w:val="28"/>
        </w:rPr>
        <w:t>Петр I Великий</w:t>
      </w:r>
      <w:r>
        <w:rPr>
          <w:sz w:val="28"/>
        </w:rPr>
        <w:t>».</w:t>
      </w:r>
    </w:p>
    <w:p w:rsidR="00DD7222" w:rsidRDefault="00EA07EF">
      <w:p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lastRenderedPageBreak/>
        <w:t>Каждая команда-участник готовит представление команды на</w:t>
      </w:r>
      <w:r w:rsidR="008D3BE4">
        <w:rPr>
          <w:sz w:val="28"/>
        </w:rPr>
        <w:t xml:space="preserve"> тему</w:t>
      </w:r>
      <w:r>
        <w:rPr>
          <w:sz w:val="28"/>
        </w:rPr>
        <w:t xml:space="preserve"> </w:t>
      </w:r>
      <w:r w:rsidR="008D3BE4">
        <w:rPr>
          <w:sz w:val="28"/>
        </w:rPr>
        <w:t>«</w:t>
      </w:r>
      <w:r w:rsidR="008D3BE4" w:rsidRPr="008D3BE4">
        <w:rPr>
          <w:sz w:val="28"/>
          <w:szCs w:val="28"/>
        </w:rPr>
        <w:t xml:space="preserve">Когда государь повинуется закону, тогда не дерзнет никто противиться оному. </w:t>
      </w:r>
      <w:r w:rsidR="008D3BE4" w:rsidRPr="0043637B">
        <w:rPr>
          <w:i/>
          <w:sz w:val="28"/>
          <w:szCs w:val="28"/>
        </w:rPr>
        <w:t>Петр I Великий</w:t>
      </w:r>
      <w:r w:rsidR="008D3BE4">
        <w:rPr>
          <w:sz w:val="28"/>
        </w:rPr>
        <w:t>»</w:t>
      </w:r>
      <w:r>
        <w:rPr>
          <w:sz w:val="28"/>
        </w:rPr>
        <w:t>: театрализованное представление. Продолжительность – не более 5 минут. Содержание визитной карточки команды (по 1 баллу за каждый пункт дополнительно при наличии):</w:t>
      </w:r>
    </w:p>
    <w:p w:rsidR="00DD7222" w:rsidRDefault="00EA07EF">
      <w:pPr>
        <w:pStyle w:val="a8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Название команды</w:t>
      </w:r>
    </w:p>
    <w:p w:rsidR="00DD7222" w:rsidRDefault="00EA07EF">
      <w:pPr>
        <w:pStyle w:val="a8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Девиз</w:t>
      </w:r>
    </w:p>
    <w:p w:rsidR="00DD7222" w:rsidRDefault="00EA07EF">
      <w:pPr>
        <w:pStyle w:val="a8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Краткое представление член</w:t>
      </w:r>
      <w:r w:rsidR="008D3BE4">
        <w:rPr>
          <w:sz w:val="28"/>
        </w:rPr>
        <w:t>ов</w:t>
      </w:r>
      <w:r>
        <w:rPr>
          <w:sz w:val="28"/>
        </w:rPr>
        <w:t xml:space="preserve"> команды</w:t>
      </w:r>
    </w:p>
    <w:p w:rsidR="00DD7222" w:rsidRDefault="00EA07EF">
      <w:pPr>
        <w:pStyle w:val="a8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Основная информация об образовательной организации</w:t>
      </w:r>
    </w:p>
    <w:p w:rsidR="00DD7222" w:rsidRDefault="00EA07EF">
      <w:pPr>
        <w:pStyle w:val="a8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Визуализация выступления (единая форма или наличие отличительной атрибутики, презентация к выступлению (фото, видеомонтажи)</w:t>
      </w:r>
    </w:p>
    <w:p w:rsidR="00DD7222" w:rsidRDefault="00EA07EF">
      <w:pPr>
        <w:pStyle w:val="a8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Музыкальное оформление</w:t>
      </w:r>
    </w:p>
    <w:p w:rsidR="00DD7222" w:rsidRDefault="00EA07EF">
      <w:pPr>
        <w:pStyle w:val="a8"/>
        <w:numPr>
          <w:ilvl w:val="0"/>
          <w:numId w:val="5"/>
        </w:num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Участие всей команды в представлении</w:t>
      </w:r>
    </w:p>
    <w:p w:rsidR="00DD7222" w:rsidRDefault="00EA07EF">
      <w:pPr>
        <w:pStyle w:val="a8"/>
        <w:tabs>
          <w:tab w:val="left" w:pos="0"/>
        </w:tabs>
        <w:spacing w:line="360" w:lineRule="auto"/>
        <w:ind w:left="0"/>
        <w:jc w:val="both"/>
        <w:rPr>
          <w:sz w:val="28"/>
        </w:rPr>
      </w:pPr>
      <w:r>
        <w:rPr>
          <w:sz w:val="28"/>
        </w:rPr>
        <w:t xml:space="preserve">Основные </w:t>
      </w:r>
      <w:r>
        <w:rPr>
          <w:sz w:val="28"/>
          <w:u w:val="single"/>
        </w:rPr>
        <w:t>критерии оценки</w:t>
      </w:r>
      <w:r>
        <w:rPr>
          <w:sz w:val="28"/>
        </w:rPr>
        <w:t xml:space="preserve"> представления команд (максимально – 5 баллов):</w:t>
      </w:r>
    </w:p>
    <w:p w:rsidR="00DD7222" w:rsidRDefault="00EA07EF">
      <w:pPr>
        <w:pStyle w:val="a8"/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- соблюдение тайм-менеджмента (не более 5 минут)</w:t>
      </w:r>
    </w:p>
    <w:p w:rsidR="00DD7222" w:rsidRDefault="00EA07EF">
      <w:pPr>
        <w:pStyle w:val="a8"/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- логичность представления</w:t>
      </w:r>
    </w:p>
    <w:p w:rsidR="00DD7222" w:rsidRDefault="00EA07EF">
      <w:pPr>
        <w:pStyle w:val="a8"/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- творческий подход</w:t>
      </w:r>
    </w:p>
    <w:p w:rsidR="00DD7222" w:rsidRDefault="00EA07EF">
      <w:pPr>
        <w:pStyle w:val="a8"/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- соответствие теме конкурса «Свобода и ответственность»</w:t>
      </w:r>
    </w:p>
    <w:p w:rsidR="00DD7222" w:rsidRDefault="00EA07EF">
      <w:pPr>
        <w:pStyle w:val="a8"/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- эстетичность</w:t>
      </w:r>
    </w:p>
    <w:p w:rsidR="00DD7222" w:rsidRDefault="00EA07EF">
      <w:pPr>
        <w:tabs>
          <w:tab w:val="left" w:pos="567"/>
        </w:tabs>
        <w:spacing w:line="360" w:lineRule="auto"/>
        <w:ind w:left="567" w:hanging="567"/>
        <w:jc w:val="both"/>
        <w:rPr>
          <w:sz w:val="28"/>
        </w:rPr>
      </w:pPr>
      <w:r>
        <w:rPr>
          <w:sz w:val="28"/>
        </w:rPr>
        <w:t xml:space="preserve">2.3 </w:t>
      </w:r>
      <w:r>
        <w:rPr>
          <w:b/>
          <w:sz w:val="28"/>
        </w:rPr>
        <w:t>Третий раунд</w:t>
      </w:r>
      <w:r>
        <w:rPr>
          <w:sz w:val="28"/>
        </w:rPr>
        <w:t xml:space="preserve"> – </w:t>
      </w:r>
      <w:r w:rsidR="008D3BE4">
        <w:rPr>
          <w:sz w:val="28"/>
        </w:rPr>
        <w:t xml:space="preserve"> фрагмент игры «Что? Где? Когда?»</w:t>
      </w:r>
    </w:p>
    <w:p w:rsidR="00DD7222" w:rsidRDefault="00EA07EF">
      <w:pPr>
        <w:tabs>
          <w:tab w:val="left" w:pos="567"/>
        </w:tabs>
        <w:spacing w:line="360" w:lineRule="auto"/>
        <w:ind w:left="567" w:hanging="567"/>
        <w:jc w:val="both"/>
        <w:rPr>
          <w:sz w:val="28"/>
        </w:rPr>
      </w:pPr>
      <w:r>
        <w:rPr>
          <w:sz w:val="28"/>
        </w:rPr>
        <w:t xml:space="preserve">Максимальный балл – </w:t>
      </w:r>
      <w:r w:rsidR="00403764">
        <w:rPr>
          <w:sz w:val="28"/>
        </w:rPr>
        <w:t>10</w:t>
      </w:r>
    </w:p>
    <w:p w:rsidR="00DD7222" w:rsidRDefault="0043637B">
      <w:pPr>
        <w:tabs>
          <w:tab w:val="left" w:pos="0"/>
        </w:tabs>
        <w:spacing w:line="360" w:lineRule="auto"/>
        <w:jc w:val="both"/>
        <w:rPr>
          <w:sz w:val="28"/>
        </w:rPr>
      </w:pPr>
      <w:r w:rsidRPr="0043637B">
        <w:rPr>
          <w:sz w:val="28"/>
        </w:rPr>
        <w:t xml:space="preserve">Каждая команда вызывается на сцену для участия в 3 раунде. </w:t>
      </w:r>
    </w:p>
    <w:p w:rsidR="0043637B" w:rsidRDefault="0043637B">
      <w:p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Раунд состоит из 3 вопросов.</w:t>
      </w:r>
    </w:p>
    <w:p w:rsidR="0043637B" w:rsidRDefault="0043637B">
      <w:p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1 вопрос – простой (1 балл)</w:t>
      </w:r>
    </w:p>
    <w:p w:rsidR="0043637B" w:rsidRDefault="0043637B">
      <w:p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2 вопрос с предметом (3 балла)</w:t>
      </w:r>
    </w:p>
    <w:p w:rsidR="0043637B" w:rsidRDefault="0043637B">
      <w:p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3 вопрос </w:t>
      </w:r>
      <w:r w:rsidR="00324798">
        <w:rPr>
          <w:sz w:val="28"/>
        </w:rPr>
        <w:t>с изображением</w:t>
      </w:r>
      <w:r>
        <w:rPr>
          <w:sz w:val="28"/>
        </w:rPr>
        <w:t xml:space="preserve"> (6 баллов)</w:t>
      </w:r>
    </w:p>
    <w:p w:rsidR="0043637B" w:rsidRPr="0043637B" w:rsidRDefault="0043637B">
      <w:p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ab/>
        <w:t>Если команды участники по итогу трех раундов набрали одинаковое количество баллов, то среди них проводится блиц-турнир повышенного уровня. От команд приглашается по 1 участнику на усмотрение команд, которые должны ответить на 10 вопросов турнира. Побеждает та команда, которая по итогам блиц-турнира  даст больше правильных ответов.</w:t>
      </w:r>
    </w:p>
    <w:p w:rsidR="00DD7222" w:rsidRDefault="00EA07EF">
      <w:pPr>
        <w:tabs>
          <w:tab w:val="left" w:pos="567"/>
        </w:tabs>
        <w:spacing w:line="360" w:lineRule="auto"/>
        <w:ind w:left="567" w:hanging="567"/>
        <w:jc w:val="both"/>
        <w:rPr>
          <w:b/>
          <w:sz w:val="28"/>
        </w:rPr>
      </w:pPr>
      <w:r>
        <w:rPr>
          <w:b/>
          <w:sz w:val="28"/>
        </w:rPr>
        <w:lastRenderedPageBreak/>
        <w:t>ДОПОЛНИТЕЛЬНО</w:t>
      </w:r>
    </w:p>
    <w:p w:rsidR="00DD7222" w:rsidRDefault="00EA07EF">
      <w:pPr>
        <w:tabs>
          <w:tab w:val="left" w:pos="567"/>
        </w:tabs>
        <w:spacing w:line="360" w:lineRule="auto"/>
        <w:ind w:left="7" w:hanging="7"/>
        <w:jc w:val="both"/>
        <w:rPr>
          <w:sz w:val="28"/>
        </w:rPr>
      </w:pPr>
      <w:r>
        <w:rPr>
          <w:sz w:val="28"/>
        </w:rPr>
        <w:t xml:space="preserve">Каждая команда-участник готовит номер художественной самодеятельности патриотической направленности. </w:t>
      </w:r>
    </w:p>
    <w:p w:rsidR="00DD7222" w:rsidRDefault="00DD7222">
      <w:pPr>
        <w:tabs>
          <w:tab w:val="left" w:pos="567"/>
        </w:tabs>
        <w:spacing w:line="360" w:lineRule="auto"/>
        <w:ind w:left="7" w:hanging="7"/>
        <w:jc w:val="both"/>
        <w:rPr>
          <w:sz w:val="28"/>
        </w:rPr>
      </w:pPr>
    </w:p>
    <w:p w:rsidR="00DD7222" w:rsidRDefault="00EA07EF">
      <w:pPr>
        <w:widowControl w:val="0"/>
        <w:numPr>
          <w:ilvl w:val="0"/>
          <w:numId w:val="1"/>
        </w:numPr>
        <w:spacing w:line="276" w:lineRule="auto"/>
        <w:ind w:left="360"/>
        <w:jc w:val="center"/>
        <w:rPr>
          <w:b/>
          <w:sz w:val="28"/>
        </w:rPr>
      </w:pPr>
      <w:r>
        <w:rPr>
          <w:b/>
          <w:sz w:val="28"/>
        </w:rPr>
        <w:t>Подведение итогов</w:t>
      </w:r>
    </w:p>
    <w:p w:rsidR="00DD7222" w:rsidRDefault="00DD7222">
      <w:pPr>
        <w:widowControl w:val="0"/>
        <w:spacing w:line="276" w:lineRule="auto"/>
        <w:rPr>
          <w:b/>
          <w:sz w:val="28"/>
        </w:rPr>
      </w:pPr>
    </w:p>
    <w:p w:rsidR="00DD7222" w:rsidRDefault="00EA07EF">
      <w:p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3.1</w:t>
      </w:r>
      <w:r>
        <w:rPr>
          <w:sz w:val="28"/>
        </w:rPr>
        <w:tab/>
        <w:t xml:space="preserve">По итогам проведения Игры определяются победители и призеры (1,2,3 место), а также определяются лауреаты и участники в номинации «Лучший знаток Конституции РФ». Средний балл, набранный командой на данном этапе суммируется с баллами, заработанными в следующих игровых этапах. </w:t>
      </w:r>
    </w:p>
    <w:tbl>
      <w:tblPr>
        <w:tblStyle w:val="af2"/>
        <w:tblW w:w="0" w:type="auto"/>
        <w:tblLayout w:type="fixed"/>
        <w:tblLook w:val="04A0" w:firstRow="1" w:lastRow="0" w:firstColumn="1" w:lastColumn="0" w:noHBand="0" w:noVBand="1"/>
      </w:tblPr>
      <w:tblGrid>
        <w:gridCol w:w="2466"/>
        <w:gridCol w:w="2646"/>
        <w:gridCol w:w="2401"/>
        <w:gridCol w:w="2057"/>
      </w:tblGrid>
      <w:tr w:rsidR="00DD7222">
        <w:tc>
          <w:tcPr>
            <w:tcW w:w="2466" w:type="dxa"/>
          </w:tcPr>
          <w:p w:rsidR="00DD7222" w:rsidRDefault="00EA07EF">
            <w:pPr>
              <w:tabs>
                <w:tab w:val="left" w:pos="0"/>
              </w:tabs>
              <w:spacing w:line="36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 раунда</w:t>
            </w:r>
          </w:p>
        </w:tc>
        <w:tc>
          <w:tcPr>
            <w:tcW w:w="2646" w:type="dxa"/>
          </w:tcPr>
          <w:p w:rsidR="00DD7222" w:rsidRDefault="00EA07EF">
            <w:pPr>
              <w:tabs>
                <w:tab w:val="left" w:pos="0"/>
              </w:tabs>
              <w:spacing w:line="36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Максимальное кол-во баллов</w:t>
            </w:r>
          </w:p>
        </w:tc>
        <w:tc>
          <w:tcPr>
            <w:tcW w:w="2401" w:type="dxa"/>
          </w:tcPr>
          <w:p w:rsidR="00DD7222" w:rsidRDefault="00EA07EF">
            <w:pPr>
              <w:tabs>
                <w:tab w:val="left" w:pos="0"/>
              </w:tabs>
              <w:spacing w:line="36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Дополнительные баллы (max.)</w:t>
            </w:r>
          </w:p>
        </w:tc>
        <w:tc>
          <w:tcPr>
            <w:tcW w:w="2057" w:type="dxa"/>
          </w:tcPr>
          <w:p w:rsidR="00DD7222" w:rsidRDefault="00EA07EF">
            <w:pPr>
              <w:tabs>
                <w:tab w:val="left" w:pos="0"/>
              </w:tabs>
              <w:spacing w:line="36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Итого</w:t>
            </w:r>
          </w:p>
        </w:tc>
      </w:tr>
      <w:tr w:rsidR="00DD7222">
        <w:tc>
          <w:tcPr>
            <w:tcW w:w="2466" w:type="dxa"/>
          </w:tcPr>
          <w:p w:rsidR="00DD7222" w:rsidRDefault="00EA07EF">
            <w:pPr>
              <w:tabs>
                <w:tab w:val="left" w:pos="0"/>
              </w:tabs>
              <w:spacing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Викторина «Знатоки Конституции РФ»</w:t>
            </w:r>
          </w:p>
        </w:tc>
        <w:tc>
          <w:tcPr>
            <w:tcW w:w="2646" w:type="dxa"/>
          </w:tcPr>
          <w:p w:rsidR="00DD7222" w:rsidRDefault="00EA07EF">
            <w:pPr>
              <w:tabs>
                <w:tab w:val="left" w:pos="0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401" w:type="dxa"/>
          </w:tcPr>
          <w:p w:rsidR="00DD7222" w:rsidRDefault="00EA07EF">
            <w:pPr>
              <w:tabs>
                <w:tab w:val="left" w:pos="0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Не предусмотрены</w:t>
            </w:r>
          </w:p>
        </w:tc>
        <w:tc>
          <w:tcPr>
            <w:tcW w:w="2057" w:type="dxa"/>
          </w:tcPr>
          <w:p w:rsidR="00DD7222" w:rsidRDefault="00EA07EF">
            <w:pPr>
              <w:tabs>
                <w:tab w:val="left" w:pos="0"/>
              </w:tabs>
              <w:spacing w:line="36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</w:tr>
      <w:tr w:rsidR="00DD7222">
        <w:tc>
          <w:tcPr>
            <w:tcW w:w="2466" w:type="dxa"/>
          </w:tcPr>
          <w:p w:rsidR="00DD7222" w:rsidRDefault="00EA07EF" w:rsidP="008D3BE4">
            <w:pPr>
              <w:tabs>
                <w:tab w:val="left" w:pos="0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Конкурса  визитных карточек команд </w:t>
            </w:r>
            <w:r w:rsidR="008D3BE4">
              <w:rPr>
                <w:sz w:val="28"/>
              </w:rPr>
              <w:t>«</w:t>
            </w:r>
            <w:r w:rsidR="008D3BE4" w:rsidRPr="008D3BE4">
              <w:rPr>
                <w:sz w:val="28"/>
                <w:szCs w:val="28"/>
              </w:rPr>
              <w:t>Когда государь повинуется закону, тогда не дерзнет никто противиться оному. Петр I Великий</w:t>
            </w:r>
            <w:r w:rsidR="008D3BE4">
              <w:rPr>
                <w:sz w:val="28"/>
              </w:rPr>
              <w:t>»</w:t>
            </w:r>
          </w:p>
        </w:tc>
        <w:tc>
          <w:tcPr>
            <w:tcW w:w="2646" w:type="dxa"/>
          </w:tcPr>
          <w:p w:rsidR="00DD7222" w:rsidRDefault="00EA07EF">
            <w:pPr>
              <w:tabs>
                <w:tab w:val="left" w:pos="0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2401" w:type="dxa"/>
          </w:tcPr>
          <w:p w:rsidR="00DD7222" w:rsidRDefault="00EA07EF">
            <w:pPr>
              <w:tabs>
                <w:tab w:val="left" w:pos="0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2057" w:type="dxa"/>
          </w:tcPr>
          <w:p w:rsidR="00DD7222" w:rsidRDefault="00EA07EF">
            <w:pPr>
              <w:tabs>
                <w:tab w:val="left" w:pos="0"/>
              </w:tabs>
              <w:spacing w:line="36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</w:tr>
      <w:tr w:rsidR="00DD7222">
        <w:tc>
          <w:tcPr>
            <w:tcW w:w="2466" w:type="dxa"/>
          </w:tcPr>
          <w:p w:rsidR="00DD7222" w:rsidRDefault="008D3BE4">
            <w:pPr>
              <w:tabs>
                <w:tab w:val="left" w:pos="0"/>
              </w:tabs>
              <w:spacing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«Что? Где? Когда?»</w:t>
            </w:r>
          </w:p>
        </w:tc>
        <w:tc>
          <w:tcPr>
            <w:tcW w:w="2646" w:type="dxa"/>
          </w:tcPr>
          <w:p w:rsidR="00DD7222" w:rsidRDefault="0043637B">
            <w:pPr>
              <w:tabs>
                <w:tab w:val="left" w:pos="0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401" w:type="dxa"/>
          </w:tcPr>
          <w:p w:rsidR="00DD7222" w:rsidRDefault="00EA07EF">
            <w:pPr>
              <w:tabs>
                <w:tab w:val="left" w:pos="0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Не предусмотрено</w:t>
            </w:r>
          </w:p>
        </w:tc>
        <w:tc>
          <w:tcPr>
            <w:tcW w:w="2057" w:type="dxa"/>
          </w:tcPr>
          <w:p w:rsidR="00DD7222" w:rsidRDefault="0043637B">
            <w:pPr>
              <w:tabs>
                <w:tab w:val="left" w:pos="0"/>
              </w:tabs>
              <w:spacing w:line="36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</w:tr>
      <w:tr w:rsidR="00DD7222">
        <w:tc>
          <w:tcPr>
            <w:tcW w:w="2466" w:type="dxa"/>
          </w:tcPr>
          <w:p w:rsidR="00DD7222" w:rsidRDefault="00EA07EF">
            <w:pPr>
              <w:tabs>
                <w:tab w:val="left" w:pos="0"/>
              </w:tabs>
              <w:spacing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 xml:space="preserve">Номер   художественной самодеятельности </w:t>
            </w:r>
            <w:r>
              <w:rPr>
                <w:sz w:val="28"/>
              </w:rPr>
              <w:lastRenderedPageBreak/>
              <w:t>патриотической направленности</w:t>
            </w:r>
          </w:p>
        </w:tc>
        <w:tc>
          <w:tcPr>
            <w:tcW w:w="2646" w:type="dxa"/>
          </w:tcPr>
          <w:p w:rsidR="00DD7222" w:rsidRDefault="00EA07EF">
            <w:pPr>
              <w:tabs>
                <w:tab w:val="left" w:pos="0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Не предусмотрено</w:t>
            </w:r>
          </w:p>
        </w:tc>
        <w:tc>
          <w:tcPr>
            <w:tcW w:w="2401" w:type="dxa"/>
          </w:tcPr>
          <w:p w:rsidR="00DD7222" w:rsidRDefault="00EA07EF">
            <w:pPr>
              <w:tabs>
                <w:tab w:val="left" w:pos="0"/>
              </w:tabs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057" w:type="dxa"/>
          </w:tcPr>
          <w:p w:rsidR="00DD7222" w:rsidRDefault="00EA07EF">
            <w:pPr>
              <w:tabs>
                <w:tab w:val="left" w:pos="0"/>
              </w:tabs>
              <w:spacing w:line="36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</w:tr>
      <w:tr w:rsidR="00DD7222">
        <w:tc>
          <w:tcPr>
            <w:tcW w:w="2466" w:type="dxa"/>
          </w:tcPr>
          <w:p w:rsidR="00DD7222" w:rsidRDefault="00EA07EF">
            <w:pPr>
              <w:tabs>
                <w:tab w:val="left" w:pos="0"/>
              </w:tabs>
              <w:spacing w:line="360" w:lineRule="auto"/>
              <w:jc w:val="both"/>
              <w:rPr>
                <w:sz w:val="28"/>
              </w:rPr>
            </w:pPr>
            <w:r>
              <w:rPr>
                <w:sz w:val="28"/>
              </w:rPr>
              <w:t>Максимальное количество  баллов за игру</w:t>
            </w:r>
          </w:p>
        </w:tc>
        <w:tc>
          <w:tcPr>
            <w:tcW w:w="2646" w:type="dxa"/>
          </w:tcPr>
          <w:p w:rsidR="00DD7222" w:rsidRDefault="00DD7222">
            <w:pPr>
              <w:tabs>
                <w:tab w:val="left" w:pos="0"/>
              </w:tabs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2401" w:type="dxa"/>
          </w:tcPr>
          <w:p w:rsidR="00DD7222" w:rsidRDefault="00DD7222">
            <w:pPr>
              <w:tabs>
                <w:tab w:val="left" w:pos="0"/>
              </w:tabs>
              <w:spacing w:line="360" w:lineRule="auto"/>
              <w:jc w:val="both"/>
              <w:rPr>
                <w:sz w:val="28"/>
              </w:rPr>
            </w:pPr>
          </w:p>
        </w:tc>
        <w:tc>
          <w:tcPr>
            <w:tcW w:w="2057" w:type="dxa"/>
          </w:tcPr>
          <w:p w:rsidR="00DD7222" w:rsidRDefault="0043637B">
            <w:pPr>
              <w:tabs>
                <w:tab w:val="left" w:pos="0"/>
              </w:tabs>
              <w:spacing w:line="360" w:lineRule="auto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42</w:t>
            </w:r>
          </w:p>
        </w:tc>
      </w:tr>
    </w:tbl>
    <w:p w:rsidR="00DD7222" w:rsidRDefault="00DD7222">
      <w:pPr>
        <w:tabs>
          <w:tab w:val="left" w:pos="0"/>
        </w:tabs>
        <w:spacing w:line="360" w:lineRule="auto"/>
        <w:jc w:val="both"/>
        <w:rPr>
          <w:sz w:val="28"/>
        </w:rPr>
      </w:pPr>
    </w:p>
    <w:p w:rsidR="00DD7222" w:rsidRDefault="00EA07EF">
      <w:p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Максимальное количество баллов за Викторину – 10, за номер художественной самодеятельности патриотической направленности – 10.</w:t>
      </w:r>
    </w:p>
    <w:p w:rsidR="00DD7222" w:rsidRDefault="00EA07EF">
      <w:p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>3.2 По итогам всех трех конкурсов определяется команда–победитель, команда – призер, команда - участник.</w:t>
      </w:r>
    </w:p>
    <w:p w:rsidR="00DD7222" w:rsidRDefault="0073157B">
      <w:pPr>
        <w:tabs>
          <w:tab w:val="left" w:pos="0"/>
        </w:tabs>
        <w:spacing w:line="360" w:lineRule="auto"/>
        <w:jc w:val="both"/>
        <w:rPr>
          <w:sz w:val="28"/>
        </w:rPr>
      </w:pPr>
      <w:r>
        <w:rPr>
          <w:sz w:val="28"/>
        </w:rPr>
        <w:t xml:space="preserve"> 3.3</w:t>
      </w:r>
      <w:r>
        <w:rPr>
          <w:sz w:val="28"/>
        </w:rPr>
        <w:tab/>
        <w:t xml:space="preserve">Руководители команд </w:t>
      </w:r>
      <w:r w:rsidR="00EA07EF">
        <w:rPr>
          <w:sz w:val="28"/>
        </w:rPr>
        <w:t>получают благодарственные письма за подготовку участников интерактивной игры.</w:t>
      </w:r>
    </w:p>
    <w:p w:rsidR="00DD7222" w:rsidRDefault="00EA07EF">
      <w:pPr>
        <w:rPr>
          <w:sz w:val="28"/>
        </w:rPr>
      </w:pPr>
      <w:r>
        <w:rPr>
          <w:sz w:val="28"/>
        </w:rPr>
        <w:br w:type="page"/>
      </w:r>
    </w:p>
    <w:p w:rsidR="00DD7222" w:rsidRDefault="00EA07EF">
      <w:pPr>
        <w:jc w:val="right"/>
        <w:rPr>
          <w:sz w:val="28"/>
        </w:rPr>
      </w:pPr>
      <w:r>
        <w:rPr>
          <w:sz w:val="28"/>
        </w:rPr>
        <w:lastRenderedPageBreak/>
        <w:t>Приложение 1</w:t>
      </w:r>
    </w:p>
    <w:p w:rsidR="00DD7222" w:rsidRDefault="00DD7222">
      <w:pPr>
        <w:jc w:val="right"/>
        <w:rPr>
          <w:b/>
          <w:sz w:val="28"/>
        </w:rPr>
      </w:pPr>
    </w:p>
    <w:p w:rsidR="00DD7222" w:rsidRDefault="00DD7222">
      <w:pPr>
        <w:jc w:val="center"/>
        <w:rPr>
          <w:b/>
          <w:sz w:val="28"/>
        </w:rPr>
      </w:pPr>
    </w:p>
    <w:p w:rsidR="00DD7222" w:rsidRDefault="00DD7222">
      <w:pPr>
        <w:jc w:val="center"/>
        <w:rPr>
          <w:b/>
          <w:sz w:val="28"/>
        </w:rPr>
      </w:pPr>
    </w:p>
    <w:p w:rsidR="00DD7222" w:rsidRDefault="00DD7222">
      <w:pPr>
        <w:jc w:val="center"/>
        <w:rPr>
          <w:b/>
          <w:sz w:val="28"/>
        </w:rPr>
      </w:pPr>
    </w:p>
    <w:p w:rsidR="00DD7222" w:rsidRDefault="00DD7222">
      <w:pPr>
        <w:jc w:val="center"/>
        <w:rPr>
          <w:b/>
          <w:sz w:val="28"/>
        </w:rPr>
      </w:pPr>
    </w:p>
    <w:p w:rsidR="00DD7222" w:rsidRDefault="00DD7222">
      <w:pPr>
        <w:jc w:val="center"/>
        <w:rPr>
          <w:b/>
          <w:sz w:val="28"/>
        </w:rPr>
      </w:pPr>
    </w:p>
    <w:p w:rsidR="00DD7222" w:rsidRDefault="00EA07EF">
      <w:pPr>
        <w:jc w:val="center"/>
        <w:rPr>
          <w:b/>
          <w:sz w:val="28"/>
        </w:rPr>
      </w:pPr>
      <w:r>
        <w:rPr>
          <w:b/>
          <w:sz w:val="28"/>
        </w:rPr>
        <w:t xml:space="preserve">Заявка </w:t>
      </w:r>
    </w:p>
    <w:p w:rsidR="00DD7222" w:rsidRDefault="00EA07EF">
      <w:pPr>
        <w:jc w:val="center"/>
        <w:rPr>
          <w:b/>
          <w:sz w:val="28"/>
        </w:rPr>
      </w:pPr>
      <w:r>
        <w:rPr>
          <w:b/>
          <w:sz w:val="28"/>
        </w:rPr>
        <w:t>на участие в интерактивной деловой игре «Конституция - закон, по нему мы все живем! », посвященной Дню Конституции РФ  среди обучающихся образовательных организаций города Таганрога, членов Клуба молодого избирателя «Право выбора»</w:t>
      </w:r>
    </w:p>
    <w:p w:rsidR="00DD7222" w:rsidRDefault="00DD7222">
      <w:pPr>
        <w:jc w:val="center"/>
        <w:rPr>
          <w:b/>
          <w:sz w:val="28"/>
        </w:rPr>
      </w:pPr>
    </w:p>
    <w:p w:rsidR="00DD7222" w:rsidRDefault="00DD7222">
      <w:pPr>
        <w:jc w:val="center"/>
        <w:rPr>
          <w:b/>
          <w:sz w:val="28"/>
        </w:rPr>
      </w:pPr>
    </w:p>
    <w:p w:rsidR="00DD7222" w:rsidRDefault="00DD7222">
      <w:pPr>
        <w:jc w:val="center"/>
        <w:rPr>
          <w:b/>
          <w:sz w:val="28"/>
        </w:rPr>
      </w:pPr>
    </w:p>
    <w:p w:rsidR="00DD7222" w:rsidRDefault="00DD7222">
      <w:pPr>
        <w:jc w:val="center"/>
        <w:rPr>
          <w:b/>
          <w:sz w:val="28"/>
        </w:rPr>
      </w:pPr>
    </w:p>
    <w:p w:rsidR="00DD7222" w:rsidRDefault="00EA07EF">
      <w:pPr>
        <w:pStyle w:val="a8"/>
        <w:numPr>
          <w:ilvl w:val="0"/>
          <w:numId w:val="6"/>
        </w:numPr>
        <w:rPr>
          <w:sz w:val="28"/>
        </w:rPr>
      </w:pPr>
      <w:r>
        <w:rPr>
          <w:sz w:val="28"/>
        </w:rPr>
        <w:t xml:space="preserve">Название команды: </w:t>
      </w:r>
    </w:p>
    <w:p w:rsidR="00DD7222" w:rsidRDefault="00DD7222">
      <w:pPr>
        <w:rPr>
          <w:sz w:val="28"/>
        </w:rPr>
      </w:pPr>
    </w:p>
    <w:p w:rsidR="00DD7222" w:rsidRDefault="00EA07EF">
      <w:pPr>
        <w:pStyle w:val="a8"/>
        <w:numPr>
          <w:ilvl w:val="0"/>
          <w:numId w:val="6"/>
        </w:numPr>
        <w:rPr>
          <w:sz w:val="28"/>
        </w:rPr>
      </w:pPr>
      <w:r>
        <w:rPr>
          <w:sz w:val="28"/>
        </w:rPr>
        <w:t>ФИО руководителя:</w:t>
      </w:r>
    </w:p>
    <w:p w:rsidR="00DD7222" w:rsidRDefault="00DD7222">
      <w:pPr>
        <w:jc w:val="center"/>
        <w:rPr>
          <w:b/>
          <w:i/>
          <w:sz w:val="28"/>
        </w:rPr>
      </w:pPr>
    </w:p>
    <w:tbl>
      <w:tblPr>
        <w:tblStyle w:val="af2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94"/>
        <w:gridCol w:w="1698"/>
        <w:gridCol w:w="1036"/>
        <w:gridCol w:w="1131"/>
        <w:gridCol w:w="1459"/>
        <w:gridCol w:w="729"/>
        <w:gridCol w:w="1437"/>
        <w:gridCol w:w="1586"/>
      </w:tblGrid>
      <w:tr w:rsidR="00DD7222">
        <w:trPr>
          <w:trHeight w:val="570"/>
          <w:jc w:val="center"/>
        </w:trPr>
        <w:tc>
          <w:tcPr>
            <w:tcW w:w="494" w:type="dxa"/>
            <w:vMerge w:val="restart"/>
          </w:tcPr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EA07EF">
            <w:pPr>
              <w:jc w:val="center"/>
            </w:pPr>
            <w:r>
              <w:t>№ п/п</w:t>
            </w:r>
          </w:p>
        </w:tc>
        <w:tc>
          <w:tcPr>
            <w:tcW w:w="1698" w:type="dxa"/>
            <w:vMerge w:val="restart"/>
          </w:tcPr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EA07EF">
            <w:pPr>
              <w:jc w:val="center"/>
            </w:pPr>
            <w:r>
              <w:t xml:space="preserve">Количественный </w:t>
            </w:r>
          </w:p>
          <w:p w:rsidR="00DD7222" w:rsidRDefault="00EA07EF">
            <w:pPr>
              <w:jc w:val="center"/>
            </w:pPr>
            <w:r>
              <w:t xml:space="preserve">состав команды </w:t>
            </w:r>
          </w:p>
          <w:p w:rsidR="00DD7222" w:rsidRDefault="00EA07EF">
            <w:pPr>
              <w:jc w:val="center"/>
            </w:pPr>
            <w:r>
              <w:t>без руководителя</w:t>
            </w:r>
          </w:p>
        </w:tc>
        <w:tc>
          <w:tcPr>
            <w:tcW w:w="5792" w:type="dxa"/>
            <w:gridSpan w:val="5"/>
          </w:tcPr>
          <w:p w:rsidR="00DD7222" w:rsidRDefault="00EA07EF">
            <w:pPr>
              <w:jc w:val="center"/>
            </w:pPr>
            <w:r>
              <w:t>Художественный номер</w:t>
            </w:r>
          </w:p>
        </w:tc>
        <w:tc>
          <w:tcPr>
            <w:tcW w:w="1586" w:type="dxa"/>
          </w:tcPr>
          <w:p w:rsidR="00DD7222" w:rsidRDefault="00DD7222">
            <w:pPr>
              <w:jc w:val="center"/>
            </w:pPr>
          </w:p>
        </w:tc>
      </w:tr>
      <w:tr w:rsidR="00DD7222">
        <w:trPr>
          <w:trHeight w:val="390"/>
          <w:jc w:val="center"/>
        </w:trPr>
        <w:tc>
          <w:tcPr>
            <w:tcW w:w="494" w:type="dxa"/>
            <w:vMerge/>
          </w:tcPr>
          <w:p w:rsidR="00DD7222" w:rsidRDefault="00DD7222"/>
        </w:tc>
        <w:tc>
          <w:tcPr>
            <w:tcW w:w="1698" w:type="dxa"/>
            <w:vMerge/>
          </w:tcPr>
          <w:p w:rsidR="00DD7222" w:rsidRDefault="00DD7222"/>
        </w:tc>
        <w:tc>
          <w:tcPr>
            <w:tcW w:w="1036" w:type="dxa"/>
          </w:tcPr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EA07EF">
            <w:pPr>
              <w:jc w:val="center"/>
            </w:pPr>
            <w:r>
              <w:t>Название</w:t>
            </w:r>
          </w:p>
        </w:tc>
        <w:tc>
          <w:tcPr>
            <w:tcW w:w="1131" w:type="dxa"/>
          </w:tcPr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EA07EF">
            <w:pPr>
              <w:jc w:val="center"/>
            </w:pPr>
            <w:r>
              <w:t>Продолжи</w:t>
            </w:r>
          </w:p>
          <w:p w:rsidR="00DD7222" w:rsidRDefault="00EA07EF">
            <w:pPr>
              <w:jc w:val="center"/>
            </w:pPr>
            <w:r>
              <w:t>тельность</w:t>
            </w:r>
          </w:p>
        </w:tc>
        <w:tc>
          <w:tcPr>
            <w:tcW w:w="1459" w:type="dxa"/>
          </w:tcPr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EA07EF">
            <w:pPr>
              <w:jc w:val="center"/>
            </w:pPr>
            <w:r>
              <w:t>ФИО выступающих</w:t>
            </w:r>
          </w:p>
        </w:tc>
        <w:tc>
          <w:tcPr>
            <w:tcW w:w="729" w:type="dxa"/>
          </w:tcPr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EA07EF">
            <w:pPr>
              <w:jc w:val="center"/>
            </w:pPr>
            <w:r>
              <w:t>Класс</w:t>
            </w:r>
          </w:p>
        </w:tc>
        <w:tc>
          <w:tcPr>
            <w:tcW w:w="1437" w:type="dxa"/>
          </w:tcPr>
          <w:p w:rsidR="00DD7222" w:rsidRDefault="00DD7222">
            <w:pPr>
              <w:jc w:val="center"/>
            </w:pPr>
          </w:p>
          <w:p w:rsidR="00DD7222" w:rsidRDefault="00DD7222">
            <w:pPr>
              <w:jc w:val="center"/>
            </w:pPr>
          </w:p>
          <w:p w:rsidR="00DD7222" w:rsidRDefault="00EA07EF">
            <w:pPr>
              <w:jc w:val="center"/>
            </w:pPr>
            <w:r>
              <w:t>Необходимое оборудование (проектор, микрорфон и т.д.</w:t>
            </w:r>
          </w:p>
        </w:tc>
        <w:tc>
          <w:tcPr>
            <w:tcW w:w="1586" w:type="dxa"/>
          </w:tcPr>
          <w:p w:rsidR="00DD7222" w:rsidRDefault="00EA07EF">
            <w:pPr>
              <w:jc w:val="center"/>
            </w:pPr>
            <w:r>
              <w:t>Сведения о необходимости в комнате для переодевания артистов, ФИО руководителей, должность, подготовивших номер</w:t>
            </w:r>
          </w:p>
        </w:tc>
      </w:tr>
      <w:tr w:rsidR="00DD7222">
        <w:trPr>
          <w:jc w:val="center"/>
        </w:trPr>
        <w:tc>
          <w:tcPr>
            <w:tcW w:w="494" w:type="dxa"/>
          </w:tcPr>
          <w:p w:rsidR="00DD7222" w:rsidRDefault="00DD7222">
            <w:pPr>
              <w:jc w:val="right"/>
            </w:pPr>
          </w:p>
        </w:tc>
        <w:tc>
          <w:tcPr>
            <w:tcW w:w="1698" w:type="dxa"/>
          </w:tcPr>
          <w:p w:rsidR="00DD7222" w:rsidRDefault="00DD7222">
            <w:pPr>
              <w:jc w:val="right"/>
            </w:pPr>
          </w:p>
        </w:tc>
        <w:tc>
          <w:tcPr>
            <w:tcW w:w="1036" w:type="dxa"/>
          </w:tcPr>
          <w:p w:rsidR="00DD7222" w:rsidRDefault="00DD7222">
            <w:pPr>
              <w:jc w:val="right"/>
            </w:pPr>
          </w:p>
        </w:tc>
        <w:tc>
          <w:tcPr>
            <w:tcW w:w="1131" w:type="dxa"/>
          </w:tcPr>
          <w:p w:rsidR="00DD7222" w:rsidRDefault="00DD7222">
            <w:pPr>
              <w:jc w:val="right"/>
            </w:pPr>
          </w:p>
        </w:tc>
        <w:tc>
          <w:tcPr>
            <w:tcW w:w="1459" w:type="dxa"/>
          </w:tcPr>
          <w:p w:rsidR="00DD7222" w:rsidRDefault="00DD7222">
            <w:pPr>
              <w:jc w:val="right"/>
            </w:pPr>
          </w:p>
        </w:tc>
        <w:tc>
          <w:tcPr>
            <w:tcW w:w="729" w:type="dxa"/>
          </w:tcPr>
          <w:p w:rsidR="00DD7222" w:rsidRDefault="00DD7222">
            <w:pPr>
              <w:jc w:val="right"/>
            </w:pPr>
          </w:p>
        </w:tc>
        <w:tc>
          <w:tcPr>
            <w:tcW w:w="1437" w:type="dxa"/>
          </w:tcPr>
          <w:p w:rsidR="00DD7222" w:rsidRDefault="00DD7222">
            <w:pPr>
              <w:jc w:val="right"/>
            </w:pPr>
          </w:p>
        </w:tc>
        <w:tc>
          <w:tcPr>
            <w:tcW w:w="1586" w:type="dxa"/>
          </w:tcPr>
          <w:p w:rsidR="00DD7222" w:rsidRDefault="00DD7222">
            <w:pPr>
              <w:jc w:val="right"/>
            </w:pPr>
          </w:p>
        </w:tc>
      </w:tr>
      <w:tr w:rsidR="00DD7222">
        <w:trPr>
          <w:jc w:val="center"/>
        </w:trPr>
        <w:tc>
          <w:tcPr>
            <w:tcW w:w="494" w:type="dxa"/>
          </w:tcPr>
          <w:p w:rsidR="00DD7222" w:rsidRDefault="00DD7222">
            <w:pPr>
              <w:jc w:val="right"/>
            </w:pPr>
          </w:p>
        </w:tc>
        <w:tc>
          <w:tcPr>
            <w:tcW w:w="1698" w:type="dxa"/>
          </w:tcPr>
          <w:p w:rsidR="00DD7222" w:rsidRDefault="00DD7222">
            <w:pPr>
              <w:jc w:val="right"/>
            </w:pPr>
          </w:p>
        </w:tc>
        <w:tc>
          <w:tcPr>
            <w:tcW w:w="1036" w:type="dxa"/>
          </w:tcPr>
          <w:p w:rsidR="00DD7222" w:rsidRDefault="00DD7222">
            <w:pPr>
              <w:jc w:val="right"/>
            </w:pPr>
          </w:p>
        </w:tc>
        <w:tc>
          <w:tcPr>
            <w:tcW w:w="1131" w:type="dxa"/>
          </w:tcPr>
          <w:p w:rsidR="00DD7222" w:rsidRDefault="00DD7222">
            <w:pPr>
              <w:jc w:val="right"/>
            </w:pPr>
          </w:p>
        </w:tc>
        <w:tc>
          <w:tcPr>
            <w:tcW w:w="1459" w:type="dxa"/>
          </w:tcPr>
          <w:p w:rsidR="00DD7222" w:rsidRDefault="00DD7222">
            <w:pPr>
              <w:jc w:val="right"/>
            </w:pPr>
          </w:p>
        </w:tc>
        <w:tc>
          <w:tcPr>
            <w:tcW w:w="729" w:type="dxa"/>
          </w:tcPr>
          <w:p w:rsidR="00DD7222" w:rsidRDefault="00DD7222">
            <w:pPr>
              <w:jc w:val="right"/>
            </w:pPr>
          </w:p>
        </w:tc>
        <w:tc>
          <w:tcPr>
            <w:tcW w:w="1437" w:type="dxa"/>
          </w:tcPr>
          <w:p w:rsidR="00DD7222" w:rsidRDefault="00DD7222">
            <w:pPr>
              <w:jc w:val="right"/>
            </w:pPr>
          </w:p>
        </w:tc>
        <w:tc>
          <w:tcPr>
            <w:tcW w:w="1586" w:type="dxa"/>
          </w:tcPr>
          <w:p w:rsidR="00DD7222" w:rsidRDefault="00DD7222">
            <w:pPr>
              <w:jc w:val="right"/>
            </w:pPr>
          </w:p>
        </w:tc>
      </w:tr>
    </w:tbl>
    <w:p w:rsidR="00DD7222" w:rsidRDefault="00DD7222">
      <w:pPr>
        <w:jc w:val="right"/>
        <w:rPr>
          <w:b/>
          <w:i/>
          <w:sz w:val="28"/>
        </w:rPr>
      </w:pPr>
    </w:p>
    <w:p w:rsidR="00DD7222" w:rsidRDefault="00DD7222">
      <w:pPr>
        <w:rPr>
          <w:sz w:val="28"/>
        </w:rPr>
      </w:pPr>
    </w:p>
    <w:p w:rsidR="00DD7222" w:rsidRDefault="00DD7222">
      <w:pPr>
        <w:rPr>
          <w:sz w:val="28"/>
        </w:rPr>
      </w:pPr>
    </w:p>
    <w:p w:rsidR="00DD7222" w:rsidRDefault="00DD7222">
      <w:pPr>
        <w:rPr>
          <w:sz w:val="28"/>
        </w:rPr>
      </w:pPr>
    </w:p>
    <w:p w:rsidR="00DD7222" w:rsidRDefault="00DD7222">
      <w:pPr>
        <w:rPr>
          <w:sz w:val="28"/>
        </w:rPr>
      </w:pPr>
    </w:p>
    <w:p w:rsidR="008D3BE4" w:rsidRDefault="008D3BE4">
      <w:pPr>
        <w:rPr>
          <w:sz w:val="28"/>
        </w:rPr>
      </w:pPr>
    </w:p>
    <w:p w:rsidR="008D3BE4" w:rsidRDefault="008D3BE4">
      <w:pPr>
        <w:rPr>
          <w:sz w:val="28"/>
        </w:rPr>
      </w:pPr>
    </w:p>
    <w:p w:rsidR="008D3BE4" w:rsidRDefault="008D3BE4">
      <w:pPr>
        <w:rPr>
          <w:sz w:val="28"/>
        </w:rPr>
      </w:pPr>
    </w:p>
    <w:p w:rsidR="008D3BE4" w:rsidRDefault="008D3BE4">
      <w:pPr>
        <w:rPr>
          <w:sz w:val="28"/>
        </w:rPr>
      </w:pPr>
    </w:p>
    <w:p w:rsidR="008D3BE4" w:rsidRDefault="008D3BE4">
      <w:pPr>
        <w:rPr>
          <w:sz w:val="28"/>
        </w:rPr>
      </w:pPr>
    </w:p>
    <w:p w:rsidR="008D3BE4" w:rsidRDefault="008D3BE4">
      <w:pPr>
        <w:rPr>
          <w:sz w:val="28"/>
        </w:rPr>
      </w:pPr>
    </w:p>
    <w:p w:rsidR="008D3BE4" w:rsidRDefault="008D3BE4">
      <w:pPr>
        <w:rPr>
          <w:sz w:val="28"/>
        </w:rPr>
      </w:pPr>
    </w:p>
    <w:p w:rsidR="0043637B" w:rsidRDefault="0043637B">
      <w:pPr>
        <w:rPr>
          <w:sz w:val="28"/>
        </w:rPr>
      </w:pPr>
    </w:p>
    <w:p w:rsidR="00DD7222" w:rsidRPr="008D3BE4" w:rsidRDefault="00DD7222" w:rsidP="008D3BE4">
      <w:pPr>
        <w:jc w:val="both"/>
        <w:rPr>
          <w:sz w:val="28"/>
          <w:szCs w:val="28"/>
        </w:rPr>
      </w:pPr>
      <w:bookmarkStart w:id="2" w:name="_GoBack"/>
      <w:bookmarkEnd w:id="2"/>
    </w:p>
    <w:sectPr w:rsidR="00DD7222" w:rsidRPr="008D3BE4">
      <w:headerReference w:type="default" r:id="rId7"/>
      <w:pgSz w:w="11906" w:h="16838"/>
      <w:pgMar w:top="1134" w:right="851" w:bottom="851" w:left="1701" w:header="454" w:footer="454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911B0" w:rsidRDefault="00EA07EF">
      <w:r>
        <w:separator/>
      </w:r>
    </w:p>
  </w:endnote>
  <w:endnote w:type="continuationSeparator" w:id="0">
    <w:p w:rsidR="00E911B0" w:rsidRDefault="00EA0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XO Thames">
    <w:altName w:val="Times New Roman"/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11B0" w:rsidRDefault="00EA07EF">
      <w:r>
        <w:separator/>
      </w:r>
    </w:p>
  </w:footnote>
  <w:footnote w:type="continuationSeparator" w:id="0">
    <w:p w:rsidR="00E911B0" w:rsidRDefault="00EA07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D7222" w:rsidRDefault="00EA07EF">
    <w:pPr>
      <w:pStyle w:val="a5"/>
      <w:jc w:val="center"/>
    </w:pPr>
    <w:r>
      <w:fldChar w:fldCharType="begin"/>
    </w:r>
    <w:r>
      <w:instrText xml:space="preserve">PAGE </w:instrText>
    </w:r>
    <w:r>
      <w:fldChar w:fldCharType="separate"/>
    </w:r>
    <w:r w:rsidR="00840C23">
      <w:rPr>
        <w:noProof/>
      </w:rPr>
      <w:t>7</w:t>
    </w:r>
    <w:r>
      <w:fldChar w:fldCharType="end"/>
    </w:r>
  </w:p>
  <w:p w:rsidR="00DD7222" w:rsidRDefault="00DD7222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FF0D92"/>
    <w:multiLevelType w:val="multilevel"/>
    <w:tmpl w:val="8CCCE962"/>
    <w:lvl w:ilvl="0">
      <w:start w:val="1"/>
      <w:numFmt w:val="decimal"/>
      <w:lvlText w:val="%1."/>
      <w:lvlJc w:val="left"/>
      <w:pPr>
        <w:widowControl/>
        <w:ind w:left="720" w:hanging="360"/>
      </w:pPr>
    </w:lvl>
    <w:lvl w:ilvl="1">
      <w:start w:val="4"/>
      <w:numFmt w:val="decimal"/>
      <w:lvlText w:val="%1.%2."/>
      <w:lvlJc w:val="left"/>
      <w:pPr>
        <w:widowControl/>
        <w:ind w:left="1080" w:hanging="720"/>
      </w:pPr>
    </w:lvl>
    <w:lvl w:ilvl="2">
      <w:start w:val="1"/>
      <w:numFmt w:val="decimal"/>
      <w:lvlText w:val="%1.%2.%3."/>
      <w:lvlJc w:val="left"/>
      <w:pPr>
        <w:widowControl/>
        <w:ind w:left="1080" w:hanging="720"/>
      </w:pPr>
    </w:lvl>
    <w:lvl w:ilvl="3">
      <w:start w:val="1"/>
      <w:numFmt w:val="decimal"/>
      <w:lvlText w:val="%1.%2.%3.%4."/>
      <w:lvlJc w:val="left"/>
      <w:pPr>
        <w:widowControl/>
        <w:ind w:left="1440" w:hanging="1080"/>
      </w:pPr>
    </w:lvl>
    <w:lvl w:ilvl="4">
      <w:start w:val="1"/>
      <w:numFmt w:val="decimal"/>
      <w:lvlText w:val="%1.%2.%3.%4.%5."/>
      <w:lvlJc w:val="left"/>
      <w:pPr>
        <w:widowControl/>
        <w:ind w:left="1440" w:hanging="1080"/>
      </w:pPr>
    </w:lvl>
    <w:lvl w:ilvl="5">
      <w:start w:val="1"/>
      <w:numFmt w:val="decimal"/>
      <w:lvlText w:val="%1.%2.%3.%4.%5.%6."/>
      <w:lvlJc w:val="left"/>
      <w:pPr>
        <w:widowControl/>
        <w:ind w:left="1800" w:hanging="1440"/>
      </w:pPr>
    </w:lvl>
    <w:lvl w:ilvl="6">
      <w:start w:val="1"/>
      <w:numFmt w:val="decimal"/>
      <w:lvlText w:val="%1.%2.%3.%4.%5.%6.%7."/>
      <w:lvlJc w:val="left"/>
      <w:pPr>
        <w:widowControl/>
        <w:ind w:left="2160" w:hanging="1800"/>
      </w:pPr>
    </w:lvl>
    <w:lvl w:ilvl="7">
      <w:start w:val="1"/>
      <w:numFmt w:val="decimal"/>
      <w:lvlText w:val="%1.%2.%3.%4.%5.%6.%7.%8."/>
      <w:lvlJc w:val="left"/>
      <w:pPr>
        <w:widowControl/>
        <w:ind w:left="2160" w:hanging="1800"/>
      </w:pPr>
    </w:lvl>
    <w:lvl w:ilvl="8">
      <w:start w:val="1"/>
      <w:numFmt w:val="decimal"/>
      <w:lvlText w:val="%1.%2.%3.%4.%5.%6.%7.%8.%9."/>
      <w:lvlJc w:val="left"/>
      <w:pPr>
        <w:widowControl/>
        <w:ind w:left="2520" w:hanging="2160"/>
      </w:pPr>
    </w:lvl>
  </w:abstractNum>
  <w:abstractNum w:abstractNumId="1" w15:restartNumberingAfterBreak="0">
    <w:nsid w:val="1DB55EB9"/>
    <w:multiLevelType w:val="multilevel"/>
    <w:tmpl w:val="4B12843C"/>
    <w:lvl w:ilvl="0">
      <w:start w:val="1"/>
      <w:numFmt w:val="decimal"/>
      <w:lvlText w:val="%1."/>
      <w:lvlJc w:val="left"/>
      <w:pPr>
        <w:widowControl/>
        <w:ind w:left="720" w:hanging="360"/>
      </w:pPr>
    </w:lvl>
    <w:lvl w:ilvl="1">
      <w:start w:val="1"/>
      <w:numFmt w:val="lowerLetter"/>
      <w:lvlText w:val="%2."/>
      <w:lvlJc w:val="left"/>
      <w:pPr>
        <w:widowControl/>
        <w:ind w:left="1440" w:hanging="360"/>
      </w:pPr>
    </w:lvl>
    <w:lvl w:ilvl="2">
      <w:start w:val="1"/>
      <w:numFmt w:val="lowerRoman"/>
      <w:lvlText w:val="%3."/>
      <w:lvlJc w:val="right"/>
      <w:pPr>
        <w:widowControl/>
        <w:ind w:left="2160" w:hanging="180"/>
      </w:pPr>
    </w:lvl>
    <w:lvl w:ilvl="3">
      <w:start w:val="1"/>
      <w:numFmt w:val="decimal"/>
      <w:lvlText w:val="%4."/>
      <w:lvlJc w:val="left"/>
      <w:pPr>
        <w:widowControl/>
        <w:ind w:left="2880" w:hanging="360"/>
      </w:pPr>
    </w:lvl>
    <w:lvl w:ilvl="4">
      <w:start w:val="1"/>
      <w:numFmt w:val="lowerLetter"/>
      <w:lvlText w:val="%5."/>
      <w:lvlJc w:val="left"/>
      <w:pPr>
        <w:widowControl/>
        <w:ind w:left="3600" w:hanging="360"/>
      </w:pPr>
    </w:lvl>
    <w:lvl w:ilvl="5">
      <w:start w:val="1"/>
      <w:numFmt w:val="lowerRoman"/>
      <w:lvlText w:val="%6."/>
      <w:lvlJc w:val="right"/>
      <w:pPr>
        <w:widowControl/>
        <w:ind w:left="4320" w:hanging="180"/>
      </w:pPr>
    </w:lvl>
    <w:lvl w:ilvl="6">
      <w:start w:val="1"/>
      <w:numFmt w:val="decimal"/>
      <w:lvlText w:val="%7."/>
      <w:lvlJc w:val="left"/>
      <w:pPr>
        <w:widowControl/>
        <w:ind w:left="5040" w:hanging="360"/>
      </w:pPr>
    </w:lvl>
    <w:lvl w:ilvl="7">
      <w:start w:val="1"/>
      <w:numFmt w:val="lowerLetter"/>
      <w:lvlText w:val="%8."/>
      <w:lvlJc w:val="left"/>
      <w:pPr>
        <w:widowControl/>
        <w:ind w:left="5760" w:hanging="360"/>
      </w:pPr>
    </w:lvl>
    <w:lvl w:ilvl="8">
      <w:start w:val="1"/>
      <w:numFmt w:val="lowerRoman"/>
      <w:lvlText w:val="%9."/>
      <w:lvlJc w:val="right"/>
      <w:pPr>
        <w:widowControl/>
        <w:ind w:left="6480" w:hanging="180"/>
      </w:pPr>
    </w:lvl>
  </w:abstractNum>
  <w:abstractNum w:abstractNumId="2" w15:restartNumberingAfterBreak="0">
    <w:nsid w:val="22135ECC"/>
    <w:multiLevelType w:val="multilevel"/>
    <w:tmpl w:val="EB8CD7F8"/>
    <w:lvl w:ilvl="0">
      <w:start w:val="1"/>
      <w:numFmt w:val="bullet"/>
      <w:lvlText w:val="−"/>
      <w:lvlJc w:val="left"/>
      <w:pPr>
        <w:widowControl/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widowControl/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/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/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/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/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/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/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/>
        <w:ind w:left="6480" w:hanging="360"/>
      </w:pPr>
      <w:rPr>
        <w:rFonts w:ascii="Wingdings" w:hAnsi="Wingdings"/>
      </w:rPr>
    </w:lvl>
  </w:abstractNum>
  <w:abstractNum w:abstractNumId="3" w15:restartNumberingAfterBreak="0">
    <w:nsid w:val="281156CB"/>
    <w:multiLevelType w:val="multilevel"/>
    <w:tmpl w:val="F6687B14"/>
    <w:lvl w:ilvl="0">
      <w:start w:val="1"/>
      <w:numFmt w:val="bullet"/>
      <w:lvlText w:val="­"/>
      <w:lvlJc w:val="right"/>
      <w:pPr>
        <w:widowControl/>
        <w:ind w:left="720" w:hanging="360"/>
      </w:pPr>
      <w:rPr>
        <w:rFonts w:ascii="Courier New" w:hAnsi="Courier New"/>
      </w:rPr>
    </w:lvl>
    <w:lvl w:ilvl="1">
      <w:start w:val="1"/>
      <w:numFmt w:val="bullet"/>
      <w:lvlText w:val="o"/>
      <w:lvlJc w:val="left"/>
      <w:pPr>
        <w:widowControl/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/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/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/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/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/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/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/>
        <w:ind w:left="6480" w:hanging="360"/>
      </w:pPr>
      <w:rPr>
        <w:rFonts w:ascii="Wingdings" w:hAnsi="Wingdings"/>
      </w:rPr>
    </w:lvl>
  </w:abstractNum>
  <w:abstractNum w:abstractNumId="4" w15:restartNumberingAfterBreak="0">
    <w:nsid w:val="68B246C3"/>
    <w:multiLevelType w:val="multilevel"/>
    <w:tmpl w:val="C3844486"/>
    <w:lvl w:ilvl="0">
      <w:start w:val="1"/>
      <w:numFmt w:val="decimal"/>
      <w:lvlText w:val="%1"/>
      <w:lvlJc w:val="left"/>
      <w:pPr>
        <w:widowControl/>
        <w:ind w:left="570" w:hanging="570"/>
      </w:pPr>
    </w:lvl>
    <w:lvl w:ilvl="1">
      <w:start w:val="1"/>
      <w:numFmt w:val="decimal"/>
      <w:lvlText w:val="%1.%2"/>
      <w:lvlJc w:val="left"/>
      <w:pPr>
        <w:widowControl/>
        <w:ind w:left="570" w:hanging="570"/>
      </w:pPr>
    </w:lvl>
    <w:lvl w:ilvl="2">
      <w:start w:val="1"/>
      <w:numFmt w:val="decimal"/>
      <w:lvlText w:val="%1.%2.%3"/>
      <w:lvlJc w:val="left"/>
      <w:pPr>
        <w:widowControl/>
        <w:ind w:left="720" w:hanging="720"/>
      </w:pPr>
    </w:lvl>
    <w:lvl w:ilvl="3">
      <w:start w:val="1"/>
      <w:numFmt w:val="decimal"/>
      <w:lvlText w:val="%1.%2.%3.%4"/>
      <w:lvlJc w:val="left"/>
      <w:pPr>
        <w:widowControl/>
        <w:ind w:left="1080" w:hanging="1080"/>
      </w:pPr>
    </w:lvl>
    <w:lvl w:ilvl="4">
      <w:start w:val="1"/>
      <w:numFmt w:val="decimal"/>
      <w:lvlText w:val="%1.%2.%3.%4.%5"/>
      <w:lvlJc w:val="left"/>
      <w:pPr>
        <w:widowControl/>
        <w:ind w:left="1080" w:hanging="1080"/>
      </w:pPr>
    </w:lvl>
    <w:lvl w:ilvl="5">
      <w:start w:val="1"/>
      <w:numFmt w:val="decimal"/>
      <w:lvlText w:val="%1.%2.%3.%4.%5.%6"/>
      <w:lvlJc w:val="left"/>
      <w:pPr>
        <w:widowControl/>
        <w:ind w:left="1440" w:hanging="1440"/>
      </w:pPr>
    </w:lvl>
    <w:lvl w:ilvl="6">
      <w:start w:val="1"/>
      <w:numFmt w:val="decimal"/>
      <w:lvlText w:val="%1.%2.%3.%4.%5.%6.%7"/>
      <w:lvlJc w:val="left"/>
      <w:pPr>
        <w:widowControl/>
        <w:ind w:left="1440" w:hanging="1440"/>
      </w:pPr>
    </w:lvl>
    <w:lvl w:ilvl="7">
      <w:start w:val="1"/>
      <w:numFmt w:val="decimal"/>
      <w:lvlText w:val="%1.%2.%3.%4.%5.%6.%7.%8"/>
      <w:lvlJc w:val="left"/>
      <w:pPr>
        <w:widowControl/>
        <w:ind w:left="1800" w:hanging="1800"/>
      </w:pPr>
    </w:lvl>
    <w:lvl w:ilvl="8">
      <w:start w:val="1"/>
      <w:numFmt w:val="decimal"/>
      <w:lvlText w:val="%1.%2.%3.%4.%5.%6.%7.%8.%9"/>
      <w:lvlJc w:val="left"/>
      <w:pPr>
        <w:widowControl/>
        <w:ind w:left="2160" w:hanging="2160"/>
      </w:pPr>
    </w:lvl>
  </w:abstractNum>
  <w:abstractNum w:abstractNumId="5" w15:restartNumberingAfterBreak="0">
    <w:nsid w:val="752736F7"/>
    <w:multiLevelType w:val="multilevel"/>
    <w:tmpl w:val="A0487942"/>
    <w:lvl w:ilvl="0">
      <w:start w:val="1"/>
      <w:numFmt w:val="decimal"/>
      <w:lvlText w:val="%1)"/>
      <w:lvlJc w:val="left"/>
      <w:pPr>
        <w:widowControl/>
        <w:ind w:left="720" w:hanging="360"/>
      </w:pPr>
    </w:lvl>
    <w:lvl w:ilvl="1">
      <w:start w:val="1"/>
      <w:numFmt w:val="lowerLetter"/>
      <w:lvlText w:val="%2."/>
      <w:lvlJc w:val="left"/>
      <w:pPr>
        <w:widowControl/>
        <w:ind w:left="1440" w:hanging="360"/>
      </w:pPr>
    </w:lvl>
    <w:lvl w:ilvl="2">
      <w:start w:val="1"/>
      <w:numFmt w:val="lowerRoman"/>
      <w:lvlText w:val="%3."/>
      <w:lvlJc w:val="right"/>
      <w:pPr>
        <w:widowControl/>
        <w:ind w:left="2160" w:hanging="180"/>
      </w:pPr>
    </w:lvl>
    <w:lvl w:ilvl="3">
      <w:start w:val="1"/>
      <w:numFmt w:val="decimal"/>
      <w:lvlText w:val="%4."/>
      <w:lvlJc w:val="left"/>
      <w:pPr>
        <w:widowControl/>
        <w:ind w:left="2880" w:hanging="360"/>
      </w:pPr>
    </w:lvl>
    <w:lvl w:ilvl="4">
      <w:start w:val="1"/>
      <w:numFmt w:val="lowerLetter"/>
      <w:lvlText w:val="%5."/>
      <w:lvlJc w:val="left"/>
      <w:pPr>
        <w:widowControl/>
        <w:ind w:left="3600" w:hanging="360"/>
      </w:pPr>
    </w:lvl>
    <w:lvl w:ilvl="5">
      <w:start w:val="1"/>
      <w:numFmt w:val="lowerRoman"/>
      <w:lvlText w:val="%6."/>
      <w:lvlJc w:val="right"/>
      <w:pPr>
        <w:widowControl/>
        <w:ind w:left="4320" w:hanging="180"/>
      </w:pPr>
    </w:lvl>
    <w:lvl w:ilvl="6">
      <w:start w:val="1"/>
      <w:numFmt w:val="decimal"/>
      <w:lvlText w:val="%7."/>
      <w:lvlJc w:val="left"/>
      <w:pPr>
        <w:widowControl/>
        <w:ind w:left="5040" w:hanging="360"/>
      </w:pPr>
    </w:lvl>
    <w:lvl w:ilvl="7">
      <w:start w:val="1"/>
      <w:numFmt w:val="lowerLetter"/>
      <w:lvlText w:val="%8."/>
      <w:lvlJc w:val="left"/>
      <w:pPr>
        <w:widowControl/>
        <w:ind w:left="5760" w:hanging="360"/>
      </w:pPr>
    </w:lvl>
    <w:lvl w:ilvl="8">
      <w:start w:val="1"/>
      <w:numFmt w:val="lowerRoman"/>
      <w:lvlText w:val="%9."/>
      <w:lvlJc w:val="right"/>
      <w:pPr>
        <w:widowControl/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7222"/>
    <w:rsid w:val="00324798"/>
    <w:rsid w:val="00403764"/>
    <w:rsid w:val="0043637B"/>
    <w:rsid w:val="0073157B"/>
    <w:rsid w:val="00840C23"/>
    <w:rsid w:val="008D3BE4"/>
    <w:rsid w:val="00DD7222"/>
    <w:rsid w:val="00E911B0"/>
    <w:rsid w:val="00EA0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0284A9"/>
  <w15:docId w15:val="{EDC26799-B7FC-466F-9FB1-E19D8E6DD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Pr>
      <w:rFonts w:ascii="Times New Roman" w:hAnsi="Times New Roman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rFonts w:ascii="XO Thames" w:hAnsi="XO Thames"/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a3">
    <w:name w:val="Normal (Web)"/>
    <w:basedOn w:val="a"/>
    <w:link w:val="a4"/>
    <w:pPr>
      <w:spacing w:beforeAutospacing="1" w:afterAutospacing="1"/>
    </w:pPr>
    <w:rPr>
      <w:sz w:val="24"/>
    </w:rPr>
  </w:style>
  <w:style w:type="character" w:customStyle="1" w:styleId="a4">
    <w:name w:val="Обычный (веб) Знак"/>
    <w:basedOn w:val="1"/>
    <w:link w:val="a3"/>
    <w:rPr>
      <w:rFonts w:ascii="Times New Roman" w:hAnsi="Times New Roman"/>
      <w:sz w:val="24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styleId="a5">
    <w:name w:val="header"/>
    <w:basedOn w:val="a"/>
    <w:link w:val="a6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1"/>
    <w:link w:val="a5"/>
    <w:rPr>
      <w:rFonts w:ascii="Times New Roman" w:hAnsi="Times New Roman"/>
    </w:rPr>
  </w:style>
  <w:style w:type="paragraph" w:customStyle="1" w:styleId="basis">
    <w:name w:val="basis"/>
    <w:basedOn w:val="a"/>
    <w:link w:val="basis0"/>
    <w:pPr>
      <w:spacing w:beforeAutospacing="1" w:afterAutospacing="1"/>
    </w:pPr>
    <w:rPr>
      <w:sz w:val="24"/>
    </w:rPr>
  </w:style>
  <w:style w:type="character" w:customStyle="1" w:styleId="basis0">
    <w:name w:val="basis"/>
    <w:basedOn w:val="1"/>
    <w:link w:val="basis"/>
    <w:rPr>
      <w:rFonts w:ascii="Times New Roman" w:hAnsi="Times New Roman"/>
      <w:sz w:val="24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  <w:sz w:val="22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c0">
    <w:name w:val="c0"/>
    <w:basedOn w:val="12"/>
    <w:link w:val="c00"/>
  </w:style>
  <w:style w:type="character" w:customStyle="1" w:styleId="c00">
    <w:name w:val="c0"/>
    <w:basedOn w:val="a0"/>
    <w:link w:val="c0"/>
  </w:style>
  <w:style w:type="paragraph" w:customStyle="1" w:styleId="c2">
    <w:name w:val="c2"/>
    <w:basedOn w:val="12"/>
    <w:link w:val="c20"/>
  </w:style>
  <w:style w:type="character" w:customStyle="1" w:styleId="c20">
    <w:name w:val="c2"/>
    <w:basedOn w:val="a0"/>
    <w:link w:val="c2"/>
  </w:style>
  <w:style w:type="paragraph" w:customStyle="1" w:styleId="c1">
    <w:name w:val="c1"/>
    <w:basedOn w:val="12"/>
    <w:link w:val="c10"/>
  </w:style>
  <w:style w:type="character" w:customStyle="1" w:styleId="c10">
    <w:name w:val="c1"/>
    <w:basedOn w:val="a0"/>
    <w:link w:val="c1"/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Pr>
      <w:rFonts w:ascii="XO Thames" w:hAnsi="XO Thames"/>
      <w:b/>
      <w:sz w:val="28"/>
    </w:rPr>
  </w:style>
  <w:style w:type="paragraph" w:customStyle="1" w:styleId="12">
    <w:name w:val="Основной шрифт абзаца1"/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  <w:sz w:val="28"/>
    </w:rPr>
  </w:style>
  <w:style w:type="character" w:customStyle="1" w:styleId="HeaderandFooter0">
    <w:name w:val="Header and Footer"/>
    <w:link w:val="HeaderandFooter"/>
    <w:rPr>
      <w:rFonts w:ascii="XO Thames" w:hAnsi="XO Thames"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a8">
    <w:name w:val="List Paragraph"/>
    <w:basedOn w:val="a"/>
    <w:link w:val="a9"/>
    <w:pPr>
      <w:ind w:left="720"/>
      <w:contextualSpacing/>
    </w:pPr>
  </w:style>
  <w:style w:type="character" w:customStyle="1" w:styleId="a9">
    <w:name w:val="Абзац списка Знак"/>
    <w:basedOn w:val="1"/>
    <w:link w:val="a8"/>
    <w:rPr>
      <w:rFonts w:ascii="Times New Roman" w:hAnsi="Times New Roman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c">
    <w:name w:val="Subtitle"/>
    <w:next w:val="a"/>
    <w:link w:val="ad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sz w:val="24"/>
    </w:rPr>
  </w:style>
  <w:style w:type="paragraph" w:styleId="ae">
    <w:name w:val="Title"/>
    <w:next w:val="a"/>
    <w:link w:val="af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">
    <w:name w:val="Заголовок Знак"/>
    <w:link w:val="ae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styleId="af0">
    <w:name w:val="Balloon Text"/>
    <w:basedOn w:val="a"/>
    <w:link w:val="af1"/>
    <w:rPr>
      <w:rFonts w:ascii="Tahoma" w:hAnsi="Tahoma"/>
      <w:sz w:val="16"/>
    </w:rPr>
  </w:style>
  <w:style w:type="character" w:customStyle="1" w:styleId="af1">
    <w:name w:val="Текст выноски Знак"/>
    <w:basedOn w:val="1"/>
    <w:link w:val="af0"/>
    <w:rPr>
      <w:rFonts w:ascii="Tahoma" w:hAnsi="Tahoma"/>
      <w:sz w:val="16"/>
    </w:rPr>
  </w:style>
  <w:style w:type="table" w:styleId="af2">
    <w:name w:val="Table Grid"/>
    <w:basedOn w:val="a1"/>
    <w:rPr>
      <w:rFonts w:asciiTheme="minorHAnsi" w:hAnsiTheme="minorHAnsi"/>
      <w:sz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940</Words>
  <Characters>5364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Аля</cp:lastModifiedBy>
  <cp:revision>2</cp:revision>
  <cp:lastPrinted>2025-10-08T08:43:00Z</cp:lastPrinted>
  <dcterms:created xsi:type="dcterms:W3CDTF">2025-10-12T19:13:00Z</dcterms:created>
  <dcterms:modified xsi:type="dcterms:W3CDTF">2025-10-12T19:13:00Z</dcterms:modified>
</cp:coreProperties>
</file>