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3FA" w:rsidRDefault="007740E7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3FA" w:rsidRDefault="007740E7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B403FA" w:rsidRDefault="007740E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B403FA" w:rsidRDefault="00B403FA">
      <w:pPr>
        <w:jc w:val="center"/>
        <w:rPr>
          <w:b/>
        </w:rPr>
      </w:pPr>
    </w:p>
    <w:p w:rsidR="00B403FA" w:rsidRDefault="00B403FA">
      <w:pPr>
        <w:jc w:val="center"/>
        <w:rPr>
          <w:b/>
          <w:sz w:val="26"/>
        </w:rPr>
      </w:pPr>
    </w:p>
    <w:p w:rsidR="00B403FA" w:rsidRDefault="007740E7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B403FA" w:rsidRDefault="00B403FA">
      <w:pPr>
        <w:pStyle w:val="a4"/>
        <w:jc w:val="center"/>
        <w:rPr>
          <w:rFonts w:ascii="Times New Roman" w:hAnsi="Times New Roman"/>
          <w:b/>
          <w:sz w:val="28"/>
        </w:rPr>
      </w:pPr>
    </w:p>
    <w:p w:rsidR="00B403FA" w:rsidRDefault="007740E7">
      <w:pPr>
        <w:pStyle w:val="a4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77-6  </w:t>
      </w:r>
    </w:p>
    <w:p w:rsidR="00B403FA" w:rsidRDefault="007740E7">
      <w:pPr>
        <w:pStyle w:val="a4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г.  Таганрог</w:t>
      </w:r>
    </w:p>
    <w:p w:rsidR="00B403FA" w:rsidRDefault="00B403FA">
      <w:pPr>
        <w:pStyle w:val="a4"/>
        <w:jc w:val="center"/>
        <w:rPr>
          <w:rFonts w:ascii="Times New Roman" w:hAnsi="Times New Roman"/>
          <w:sz w:val="28"/>
        </w:rPr>
      </w:pPr>
    </w:p>
    <w:p w:rsidR="00B403FA" w:rsidRDefault="007740E7">
      <w:pPr>
        <w:pStyle w:val="12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2215 города Таганрога Ростовской области</w:t>
      </w:r>
    </w:p>
    <w:p w:rsidR="00B403FA" w:rsidRDefault="00B403FA">
      <w:pPr>
        <w:pStyle w:val="a3"/>
      </w:pPr>
    </w:p>
    <w:p w:rsidR="00B403FA" w:rsidRDefault="007740E7">
      <w:pPr>
        <w:ind w:firstLine="708"/>
        <w:jc w:val="both"/>
      </w:pPr>
      <w:r>
        <w:t>В связи с досрочным прекращением полномочий председателя участковой избирательной комиссии избирательного уч</w:t>
      </w:r>
      <w:r>
        <w:t>астка № 2215</w:t>
      </w:r>
      <w:r>
        <w:br/>
        <w:t>Шевченко Светланы Петровны(</w:t>
      </w:r>
      <w:r>
        <w:rPr>
          <w:color w:val="000000" w:themeColor="text1"/>
        </w:rPr>
        <w:t>постановление №77-6 от 05.02.2024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</w:t>
      </w:r>
      <w:r>
        <w:t xml:space="preserve">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 xml:space="preserve">Территориальная избирательная комиссия </w:t>
      </w:r>
      <w:r>
        <w:rPr>
          <w:spacing w:val="1"/>
        </w:rPr>
        <w:t xml:space="preserve">города Таганрога (западная) Ростовской области </w:t>
      </w:r>
    </w:p>
    <w:p w:rsidR="00B403FA" w:rsidRDefault="00B403FA">
      <w:pPr>
        <w:pStyle w:val="14-15"/>
        <w:spacing w:line="240" w:lineRule="auto"/>
        <w:ind w:firstLine="567"/>
        <w:rPr>
          <w:rFonts w:ascii="Times New Roman" w:hAnsi="Times New Roman"/>
          <w:sz w:val="28"/>
        </w:rPr>
      </w:pPr>
    </w:p>
    <w:p w:rsidR="00B403FA" w:rsidRDefault="007740E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B403FA" w:rsidRDefault="00B403FA">
      <w:pPr>
        <w:jc w:val="both"/>
      </w:pPr>
    </w:p>
    <w:p w:rsidR="00B403FA" w:rsidRDefault="00B403FA">
      <w:pPr>
        <w:jc w:val="both"/>
      </w:pPr>
    </w:p>
    <w:p w:rsidR="00B403FA" w:rsidRDefault="007740E7">
      <w:pPr>
        <w:pStyle w:val="a6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2215 </w:t>
      </w:r>
      <w:r>
        <w:rPr>
          <w:rFonts w:ascii="Times New Roman" w:hAnsi="Times New Roman"/>
          <w:spacing w:val="1"/>
          <w:sz w:val="28"/>
        </w:rPr>
        <w:t xml:space="preserve">города Таганрога(западная)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</w:t>
      </w:r>
      <w:r>
        <w:rPr>
          <w:rFonts w:ascii="Times New Roman" w:hAnsi="Times New Roman"/>
          <w:sz w:val="28"/>
        </w:rPr>
        <w:t>комиссии с правом решающего голоса Коновалову Татьяну Александровну,выдвинутую в состав комиссии собранием избирателей по месту работы, с 05.02.2024.</w:t>
      </w:r>
    </w:p>
    <w:p w:rsidR="00B403FA" w:rsidRDefault="007740E7">
      <w:pPr>
        <w:pStyle w:val="a6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</w:t>
      </w:r>
      <w:r>
        <w:rPr>
          <w:rFonts w:ascii="Times New Roman" w:hAnsi="Times New Roman"/>
          <w:sz w:val="28"/>
        </w:rPr>
        <w:t>рендума № 2215 города Таганрога Ростовской области.</w:t>
      </w:r>
    </w:p>
    <w:p w:rsidR="00B403FA" w:rsidRDefault="007740E7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lastRenderedPageBreak/>
        <w:t>Разместить настоящее постановление на сайте Территориальной избирательной комиссии города Таганрога (западная) Ростовской области  в информационно-телекоммуникационной сети «Интернет».</w:t>
      </w:r>
    </w:p>
    <w:p w:rsidR="00B403FA" w:rsidRDefault="00B403FA">
      <w:pPr>
        <w:spacing w:line="276" w:lineRule="auto"/>
        <w:ind w:firstLine="709"/>
        <w:jc w:val="both"/>
      </w:pPr>
    </w:p>
    <w:p w:rsidR="00B403FA" w:rsidRDefault="007740E7">
      <w:pPr>
        <w:pStyle w:val="a6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</w:t>
      </w:r>
      <w:r>
        <w:rPr>
          <w:rFonts w:ascii="Times New Roman" w:hAnsi="Times New Roman"/>
          <w:sz w:val="28"/>
        </w:rPr>
        <w:t>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B403FA" w:rsidRDefault="00B403FA">
      <w:pPr>
        <w:spacing w:line="276" w:lineRule="auto"/>
        <w:ind w:firstLine="709"/>
        <w:jc w:val="both"/>
      </w:pPr>
    </w:p>
    <w:p w:rsidR="00B403FA" w:rsidRDefault="00B403FA">
      <w:pPr>
        <w:pStyle w:val="a6"/>
        <w:rPr>
          <w:rFonts w:ascii="Times New Roman" w:hAnsi="Times New Roman"/>
          <w:sz w:val="28"/>
        </w:rPr>
      </w:pPr>
    </w:p>
    <w:p w:rsidR="00B403FA" w:rsidRDefault="00B403FA">
      <w:pPr>
        <w:pStyle w:val="a4"/>
        <w:ind w:left="927" w:firstLine="0"/>
        <w:jc w:val="left"/>
        <w:rPr>
          <w:rFonts w:ascii="Times New Roman" w:hAnsi="Times New Roman"/>
          <w:sz w:val="28"/>
        </w:rPr>
      </w:pPr>
    </w:p>
    <w:p w:rsidR="00B403FA" w:rsidRDefault="007740E7">
      <w:pPr>
        <w:pStyle w:val="a4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B403FA" w:rsidRDefault="00B403FA">
      <w:pPr>
        <w:pStyle w:val="a4"/>
        <w:ind w:firstLine="0"/>
        <w:jc w:val="left"/>
        <w:rPr>
          <w:rFonts w:ascii="Times New Roman" w:hAnsi="Times New Roman"/>
          <w:sz w:val="28"/>
        </w:rPr>
      </w:pPr>
    </w:p>
    <w:p w:rsidR="00B403FA" w:rsidRDefault="007740E7">
      <w:pPr>
        <w:pStyle w:val="a4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sectPr w:rsidR="00B403F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E4373"/>
    <w:multiLevelType w:val="multilevel"/>
    <w:tmpl w:val="8BFCEE5A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B403FA"/>
    <w:rsid w:val="007740E7"/>
    <w:rsid w:val="00B4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List Paragraph"/>
    <w:basedOn w:val="a"/>
    <w:link w:val="a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7">
    <w:name w:val="Абзац списка Знак"/>
    <w:basedOn w:val="1"/>
    <w:link w:val="a6"/>
    <w:rPr>
      <w:rFonts w:asciiTheme="minorHAnsi" w:hAnsiTheme="minorHAnsi"/>
      <w:sz w:val="22"/>
    </w:rPr>
  </w:style>
  <w:style w:type="paragraph" w:customStyle="1" w:styleId="14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a"/>
    <w:rPr>
      <w:color w:val="0000FF"/>
      <w:u w:val="single"/>
    </w:rPr>
  </w:style>
  <w:style w:type="character" w:styleId="aa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3">
    <w:name w:val="Body Text"/>
    <w:basedOn w:val="a"/>
    <w:link w:val="ab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b">
    <w:name w:val="Основной текст Знак"/>
    <w:basedOn w:val="1"/>
    <w:link w:val="a3"/>
    <w:rPr>
      <w:rFonts w:asciiTheme="minorHAnsi" w:hAnsiTheme="minorHAns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List Paragraph"/>
    <w:basedOn w:val="a"/>
    <w:link w:val="a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7">
    <w:name w:val="Абзац списка Знак"/>
    <w:basedOn w:val="1"/>
    <w:link w:val="a6"/>
    <w:rPr>
      <w:rFonts w:asciiTheme="minorHAnsi" w:hAnsiTheme="minorHAnsi"/>
      <w:sz w:val="22"/>
    </w:rPr>
  </w:style>
  <w:style w:type="paragraph" w:customStyle="1" w:styleId="14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a"/>
    <w:rPr>
      <w:color w:val="0000FF"/>
      <w:u w:val="single"/>
    </w:rPr>
  </w:style>
  <w:style w:type="character" w:styleId="aa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3">
    <w:name w:val="Body Text"/>
    <w:basedOn w:val="a"/>
    <w:link w:val="ab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b">
    <w:name w:val="Основной текст Знак"/>
    <w:basedOn w:val="1"/>
    <w:link w:val="a3"/>
    <w:rPr>
      <w:rFonts w:asciiTheme="minorHAnsi" w:hAnsiTheme="minorHAns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