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widowControl w:val="0"/>
        <w:spacing w:after="60" w:before="240"/>
        <w:ind/>
        <w:jc w:val="center"/>
        <w:outlineLvl w:val="2"/>
        <w:rPr>
          <w:b w:val="1"/>
        </w:rPr>
      </w:pPr>
      <w:r>
        <w:rPr>
          <w:b w:val="1"/>
        </w:rPr>
        <w:drawing>
          <wp:inline>
            <wp:extent cx="546100" cy="525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46100" cy="525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keepNext w:val="1"/>
        <w:widowControl w:val="0"/>
        <w:ind/>
        <w:jc w:val="center"/>
        <w:outlineLvl w:val="0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3000000">
      <w:pPr>
        <w:widowControl w:val="0"/>
        <w:ind/>
        <w:jc w:val="center"/>
        <w:rPr>
          <w:b w:val="1"/>
        </w:rPr>
      </w:pPr>
      <w:r>
        <w:rPr>
          <w:b w:val="1"/>
        </w:rPr>
        <w:t>ГОРОДА ТАГАНРОГА (</w:t>
      </w:r>
      <w:r>
        <w:rPr>
          <w:b w:val="1"/>
        </w:rPr>
        <w:t>ЗАПАДНАЯ</w:t>
      </w:r>
      <w:r>
        <w:rPr>
          <w:b w:val="1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  <w:sz w:val="26"/>
        </w:rPr>
      </w:pPr>
    </w:p>
    <w:p w14:paraId="05000000">
      <w:pPr>
        <w:keepNext w:val="1"/>
        <w:widowControl w:val="0"/>
        <w:ind/>
        <w:jc w:val="center"/>
        <w:outlineLvl w:val="1"/>
        <w:rPr>
          <w:b w:val="1"/>
        </w:rPr>
      </w:pPr>
      <w:r>
        <w:rPr>
          <w:b w:val="1"/>
        </w:rPr>
        <w:t xml:space="preserve">ПОСТАНОВЛЕНИЕ 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августа 2026г.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№</w:t>
      </w:r>
      <w:r>
        <w:rPr>
          <w:rFonts w:ascii="Times New Roman" w:hAnsi="Times New Roman"/>
          <w:sz w:val="28"/>
        </w:rPr>
        <w:t xml:space="preserve"> 9-7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0"/>
        <w:spacing w:after="0" w:before="0"/>
        <w:ind w:firstLine="0" w:left="1701" w:right="1417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 xml:space="preserve">О назначении председателя участковой избирательной комиссии избирательного участка, участка референдума № 2260 города </w:t>
      </w:r>
      <w:r>
        <w:rPr>
          <w:rFonts w:ascii="Times New Roman" w:hAnsi="Times New Roman"/>
          <w:b w:val="1"/>
        </w:rPr>
        <w:t>Т</w:t>
      </w:r>
      <w:r>
        <w:rPr>
          <w:rFonts w:ascii="Times New Roman" w:hAnsi="Times New Roman"/>
          <w:b w:val="1"/>
        </w:rPr>
        <w:t>аганрога Ростовской области</w:t>
      </w:r>
    </w:p>
    <w:p w14:paraId="0B000000">
      <w:pPr>
        <w:pStyle w:val="Style_3"/>
        <w:rPr>
          <w:rFonts w:ascii="Times New Roman" w:hAnsi="Times New Roman"/>
          <w:sz w:val="28"/>
        </w:rPr>
      </w:pPr>
    </w:p>
    <w:p w14:paraId="0C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</w:rPr>
        <w:t>сии избирательного участка № 2</w:t>
      </w:r>
      <w:r>
        <w:rPr>
          <w:rFonts w:ascii="Times New Roman" w:hAnsi="Times New Roman"/>
          <w:sz w:val="28"/>
        </w:rPr>
        <w:t>260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Чеченивой Марии Леонидовны (</w:t>
      </w:r>
      <w:r>
        <w:rPr>
          <w:rFonts w:ascii="Times New Roman" w:hAnsi="Times New Roman"/>
          <w:color w:themeColor="text1" w:val="000000"/>
          <w:sz w:val="28"/>
        </w:rPr>
        <w:t>постановление № 8-2</w:t>
      </w:r>
      <w:r>
        <w:rPr>
          <w:rFonts w:ascii="Times New Roman" w:hAnsi="Times New Roman"/>
          <w:color w:themeColor="text1" w:val="000000"/>
          <w:sz w:val="28"/>
        </w:rPr>
        <w:t xml:space="preserve"> от 10.08</w:t>
      </w:r>
      <w:r>
        <w:rPr>
          <w:rFonts w:ascii="Times New Roman" w:hAnsi="Times New Roman"/>
          <w:color w:themeColor="text1" w:val="000000"/>
          <w:sz w:val="28"/>
        </w:rPr>
        <w:t>.2026</w:t>
      </w:r>
      <w:r>
        <w:rPr>
          <w:rFonts w:ascii="Times New Roman" w:hAnsi="Times New Roman"/>
          <w:color w:themeColor="text1" w:val="000000"/>
          <w:sz w:val="28"/>
        </w:rPr>
        <w:t xml:space="preserve"> г.)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r>
        <w:rPr>
          <w:rFonts w:ascii="Times New Roman" w:hAnsi="Times New Roman"/>
          <w:sz w:val="28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val="000000"/>
          <w:spacing w:val="1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</w:t>
      </w:r>
      <w:r>
        <w:rPr>
          <w:rFonts w:ascii="Times New Roman" w:hAnsi="Times New Roman"/>
          <w:color w:val="000000"/>
          <w:spacing w:val="1"/>
          <w:sz w:val="28"/>
        </w:rPr>
        <w:t xml:space="preserve">Таганрога (западная) Ростовской области </w:t>
      </w:r>
    </w:p>
    <w:p w14:paraId="0D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b w:val="1"/>
        </w:rPr>
      </w:pPr>
    </w:p>
    <w:p w14:paraId="0E000000">
      <w:pPr>
        <w:pStyle w:val="Style_4"/>
        <w:widowControl w:val="0"/>
        <w:spacing w:line="240" w:lineRule="auto"/>
        <w:ind w:firstLine="567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4"/>
        <w:widowControl w:val="0"/>
        <w:spacing w:line="240" w:lineRule="auto"/>
        <w:ind w:firstLine="567" w:left="0"/>
        <w:jc w:val="center"/>
        <w:rPr>
          <w:rFonts w:ascii="Times New Roman" w:hAnsi="Times New Roman"/>
          <w:color w:val="000000"/>
          <w:spacing w:val="1"/>
          <w:sz w:val="28"/>
        </w:rPr>
      </w:pPr>
    </w:p>
    <w:p w14:paraId="10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line="276" w:lineRule="auto"/>
        <w:ind w:firstLine="567" w:left="0"/>
        <w:jc w:val="both"/>
      </w:pPr>
      <w:r>
        <w:rPr>
          <w:rFonts w:ascii="Times New Roman" w:hAnsi="Times New Roman"/>
          <w:sz w:val="28"/>
        </w:rPr>
        <w:t xml:space="preserve">Назначить председателем участковой избирательной комиссии избирательного участка, участка референдума № 2260 </w:t>
      </w:r>
      <w:r>
        <w:rPr>
          <w:rFonts w:ascii="Times New Roman" w:hAnsi="Times New Roman"/>
          <w:color w:val="000000"/>
          <w:spacing w:val="1"/>
          <w:sz w:val="28"/>
        </w:rPr>
        <w:t xml:space="preserve">города Таганрога </w:t>
      </w:r>
      <w:r>
        <w:rPr>
          <w:rFonts w:ascii="Times New Roman" w:hAnsi="Times New Roman"/>
          <w:sz w:val="28"/>
        </w:rPr>
        <w:t>Ростовской области члена участковой избирательной комиссии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Косых Людмилу Владимировну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выдвинутая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br/>
      </w:r>
    </w:p>
    <w:p w14:paraId="11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</w:rPr>
        <w:t>участковую избирательную комиссию избирательного участка, участка референдума № 2260 города Таганрога Ростовской области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br/>
      </w:r>
    </w:p>
    <w:p w14:paraId="12000000">
      <w:pPr>
        <w:pStyle w:val="Style_5"/>
        <w:widowControl w:val="0"/>
        <w:numPr>
          <w:ilvl w:val="0"/>
          <w:numId w:val="1"/>
        </w:numPr>
        <w:tabs>
          <w:tab w:leader="none" w:pos="993" w:val="left"/>
        </w:tabs>
        <w:spacing w:after="0" w:before="12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(</w:t>
      </w:r>
      <w:r>
        <w:rPr>
          <w:rFonts w:ascii="Times New Roman" w:hAnsi="Times New Roman"/>
          <w:color w:val="000000"/>
          <w:sz w:val="28"/>
        </w:rPr>
        <w:t>западная</w:t>
      </w:r>
      <w:r>
        <w:rPr>
          <w:rFonts w:ascii="Times New Roman" w:hAnsi="Times New Roman"/>
          <w:color w:val="000000"/>
          <w:sz w:val="28"/>
        </w:rPr>
        <w:t xml:space="preserve">) Ростовской области </w:t>
      </w:r>
      <w:r>
        <w:rPr>
          <w:rFonts w:ascii="Times New Roman" w:hAnsi="Times New Roman"/>
          <w:color w:val="000000"/>
          <w:sz w:val="28"/>
        </w:rPr>
        <w:t xml:space="preserve"> в информационно-телекоммуникационной сети «Интернет».</w:t>
      </w:r>
    </w:p>
    <w:p w14:paraId="13000000">
      <w:pPr>
        <w:pStyle w:val="Style_5"/>
        <w:widowControl w:val="0"/>
        <w:numPr>
          <w:ilvl w:val="0"/>
          <w:numId w:val="1"/>
        </w:numPr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pStyle w:val="Style_5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5000000">
      <w:pPr>
        <w:pStyle w:val="Style_5"/>
        <w:widowControl w:val="0"/>
        <w:tabs>
          <w:tab w:leader="none" w:pos="900" w:val="left"/>
          <w:tab w:leader="none" w:pos="993" w:val="left"/>
        </w:tabs>
        <w:spacing w:after="0" w:line="276" w:lineRule="auto"/>
        <w:ind w:firstLine="567" w:left="0"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>А. М. Ищенко</w:t>
      </w: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9000000">
      <w:pPr>
        <w:pStyle w:val="Style_1"/>
        <w:widowControl w:val="0"/>
        <w:ind w:firstLine="0" w:left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Н.В.Мельникова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widowControl w:val="0"/>
        <w:ind w:hanging="1005" w:left="1713"/>
      </w:pPr>
    </w:lvl>
    <w:lvl w:ilvl="1">
      <w:start w:val="1"/>
      <w:numFmt w:val="decimal"/>
      <w:lvlText w:val="%2."/>
      <w:lvlJc w:val="left"/>
      <w:pPr>
        <w:widowControl w:val="0"/>
        <w:tabs>
          <w:tab w:leader="none" w:pos="1440" w:val="left"/>
        </w:tabs>
        <w:ind w:hanging="360" w:left="1440"/>
      </w:pPr>
    </w:lvl>
    <w:lvl w:ilvl="2">
      <w:start w:val="1"/>
      <w:numFmt w:val="decimal"/>
      <w:lvlText w:val="%3."/>
      <w:lvlJc w:val="left"/>
      <w:pPr>
        <w:widowControl w:val="0"/>
        <w:tabs>
          <w:tab w:leader="none" w:pos="2160" w:val="left"/>
        </w:tabs>
        <w:ind w:hanging="360" w:left="2160"/>
      </w:pPr>
    </w:lvl>
    <w:lvl w:ilvl="3">
      <w:start w:val="1"/>
      <w:numFmt w:val="decimal"/>
      <w:lvlText w:val="%4."/>
      <w:lvlJc w:val="left"/>
      <w:pPr>
        <w:widowControl w:val="0"/>
        <w:tabs>
          <w:tab w:leader="none" w:pos="2880" w:val="left"/>
        </w:tabs>
        <w:ind w:hanging="360" w:left="2880"/>
      </w:pPr>
    </w:lvl>
    <w:lvl w:ilvl="4">
      <w:start w:val="1"/>
      <w:numFmt w:val="decimal"/>
      <w:lvlText w:val="%5."/>
      <w:lvlJc w:val="left"/>
      <w:pPr>
        <w:widowControl w:val="0"/>
        <w:tabs>
          <w:tab w:leader="none" w:pos="3600" w:val="left"/>
        </w:tabs>
        <w:ind w:hanging="360" w:left="3600"/>
      </w:pPr>
    </w:lvl>
    <w:lvl w:ilvl="5">
      <w:start w:val="1"/>
      <w:numFmt w:val="decimal"/>
      <w:lvlText w:val="%6."/>
      <w:lvlJc w:val="left"/>
      <w:pPr>
        <w:widowControl w:val="0"/>
        <w:tabs>
          <w:tab w:leader="none" w:pos="4320" w:val="left"/>
        </w:tabs>
        <w:ind w:hanging="360" w:left="4320"/>
      </w:pPr>
    </w:lvl>
    <w:lvl w:ilvl="6">
      <w:start w:val="1"/>
      <w:numFmt w:val="decimal"/>
      <w:lvlText w:val="%7."/>
      <w:lvlJc w:val="left"/>
      <w:pPr>
        <w:widowControl w:val="0"/>
        <w:tabs>
          <w:tab w:leader="none" w:pos="5040" w:val="left"/>
        </w:tabs>
        <w:ind w:hanging="360" w:left="5040"/>
      </w:pPr>
    </w:lvl>
    <w:lvl w:ilvl="7">
      <w:start w:val="1"/>
      <w:numFmt w:val="decimal"/>
      <w:lvlText w:val="%8."/>
      <w:lvlJc w:val="left"/>
      <w:pPr>
        <w:widowControl w:val="0"/>
        <w:tabs>
          <w:tab w:leader="none" w:pos="5760" w:val="left"/>
        </w:tabs>
        <w:ind w:hanging="360" w:left="5760"/>
      </w:pPr>
    </w:lvl>
    <w:lvl w:ilvl="8">
      <w:start w:val="1"/>
      <w:numFmt w:val="decimal"/>
      <w:lvlText w:val="%9."/>
      <w:lvlJc w:val="left"/>
      <w:pPr>
        <w:widowControl w:val="0"/>
        <w:tabs>
          <w:tab w:leader="none" w:pos="6480" w:val="left"/>
        </w:tabs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6_ch" w:type="character">
    <w:name w:val="Normal"/>
    <w:link w:val="Style_6"/>
    <w:rPr>
      <w:rFonts w:ascii="Times New Roman" w:hAnsi="Times New Roman"/>
      <w:sz w:val="28"/>
    </w:rPr>
  </w:style>
  <w:style w:styleId="Style_7" w:type="paragraph">
    <w:name w:val="toc 2"/>
    <w:next w:val="Style_6"/>
    <w:link w:val="Style_7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5" w:type="paragraph">
    <w:name w:val="List Paragraph"/>
    <w:basedOn w:val="Style_6"/>
    <w:link w:val="Style_5_ch"/>
    <w:pPr>
      <w:widowControl w:val="0"/>
      <w:spacing w:after="200" w:line="276" w:lineRule="auto"/>
      <w:ind w:firstLine="0" w:left="720"/>
      <w:contextualSpacing w:val="1"/>
    </w:pPr>
    <w:rPr>
      <w:rFonts w:asciiTheme="minorAscii" w:hAnsiTheme="minorHAnsi"/>
      <w:sz w:val="22"/>
    </w:rPr>
  </w:style>
  <w:style w:styleId="Style_5_ch" w:type="character">
    <w:name w:val="List Paragraph"/>
    <w:basedOn w:val="Style_6_ch"/>
    <w:link w:val="Style_5"/>
    <w:rPr>
      <w:rFonts w:asciiTheme="minorAscii" w:hAnsiTheme="minorHAnsi"/>
      <w:sz w:val="22"/>
    </w:rPr>
  </w:style>
  <w:style w:styleId="Style_9" w:type="paragraph">
    <w:name w:val="toc 6"/>
    <w:next w:val="Style_6"/>
    <w:link w:val="Style_9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toc 3"/>
    <w:next w:val="Style_6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Balloon Text"/>
    <w:basedOn w:val="Style_6"/>
    <w:link w:val="Style_14_ch"/>
    <w:rPr>
      <w:rFonts w:ascii="Tahoma" w:hAnsi="Tahoma"/>
      <w:sz w:val="16"/>
    </w:rPr>
  </w:style>
  <w:style w:styleId="Style_14_ch" w:type="character">
    <w:name w:val="Balloon Text"/>
    <w:basedOn w:val="Style_6_ch"/>
    <w:link w:val="Style_14"/>
    <w:rPr>
      <w:rFonts w:ascii="Tahoma" w:hAnsi="Tahoma"/>
      <w:sz w:val="16"/>
    </w:rPr>
  </w:style>
  <w:style w:styleId="Style_15" w:type="paragraph">
    <w:name w:val="heading 5"/>
    <w:next w:val="Style_6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2" w:type="paragraph">
    <w:name w:val="Заголовок1"/>
    <w:basedOn w:val="Style_6"/>
    <w:next w:val="Style_3"/>
    <w:link w:val="Style_2_ch"/>
    <w:pPr>
      <w:keepNext w:val="1"/>
      <w:widowControl w:val="0"/>
      <w:spacing w:after="120" w:before="240"/>
      <w:ind/>
    </w:pPr>
    <w:rPr>
      <w:rFonts w:ascii="Arial" w:hAnsi="Arial"/>
    </w:rPr>
  </w:style>
  <w:style w:styleId="Style_2_ch" w:type="character">
    <w:name w:val="Заголовок1"/>
    <w:basedOn w:val="Style_6_ch"/>
    <w:link w:val="Style_2"/>
    <w:rPr>
      <w:rFonts w:ascii="Arial" w:hAnsi="Arial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heading 1"/>
    <w:next w:val="Style_6"/>
    <w:link w:val="Style_17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6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6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6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3" w:type="paragraph">
    <w:name w:val="Body Text"/>
    <w:basedOn w:val="Style_6"/>
    <w:link w:val="Style_3_ch"/>
    <w:pPr>
      <w:widowControl w:val="0"/>
      <w:spacing w:after="120" w:line="252" w:lineRule="auto"/>
      <w:ind/>
    </w:pPr>
    <w:rPr>
      <w:rFonts w:asciiTheme="minorAscii" w:hAnsiTheme="minorHAnsi"/>
      <w:sz w:val="22"/>
    </w:rPr>
  </w:style>
  <w:style w:styleId="Style_3_ch" w:type="character">
    <w:name w:val="Body Text"/>
    <w:basedOn w:val="Style_6_ch"/>
    <w:link w:val="Style_3"/>
    <w:rPr>
      <w:rFonts w:asciiTheme="minorAscii" w:hAnsiTheme="minorHAnsi"/>
      <w:sz w:val="22"/>
    </w:rPr>
  </w:style>
  <w:style w:styleId="Style_26" w:type="paragraph">
    <w:name w:val="Title"/>
    <w:next w:val="Style_6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6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4" w:type="paragraph">
    <w:name w:val="14-15"/>
    <w:basedOn w:val="Style_6"/>
    <w:link w:val="Style_4_ch"/>
    <w:pPr>
      <w:widowControl w:val="0"/>
      <w:spacing w:line="360" w:lineRule="auto"/>
      <w:ind w:firstLine="709" w:left="0"/>
      <w:jc w:val="both"/>
    </w:pPr>
    <w:rPr>
      <w:rFonts w:ascii="Calibri" w:hAnsi="Calibri"/>
      <w:sz w:val="22"/>
    </w:rPr>
  </w:style>
  <w:style w:styleId="Style_4_ch" w:type="character">
    <w:name w:val="14-15"/>
    <w:basedOn w:val="Style_6_ch"/>
    <w:link w:val="Style_4"/>
    <w:rPr>
      <w:rFonts w:ascii="Calibri" w:hAnsi="Calibri"/>
      <w:sz w:val="22"/>
    </w:rPr>
  </w:style>
  <w:style w:styleId="Style_28" w:type="paragraph">
    <w:name w:val="heading 2"/>
    <w:next w:val="Style_6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2024-08-21T11:20:54Z</dcterms:created>
  <dcterms:modified xsi:type="dcterms:W3CDTF">2026-08-12T13:41:32Z</dcterms:modified>
</cp:coreProperties>
</file>