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14A" w:rsidRDefault="006D30B5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14A" w:rsidRDefault="006D30B5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60614A" w:rsidRDefault="006D30B5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60614A" w:rsidRDefault="0060614A">
      <w:pPr>
        <w:jc w:val="center"/>
        <w:rPr>
          <w:b/>
          <w:sz w:val="28"/>
        </w:rPr>
      </w:pPr>
    </w:p>
    <w:p w:rsidR="0060614A" w:rsidRDefault="006D30B5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0614A" w:rsidRDefault="0060614A">
      <w:pPr>
        <w:ind w:firstLine="567"/>
        <w:jc w:val="center"/>
        <w:rPr>
          <w:b/>
          <w:sz w:val="28"/>
        </w:rPr>
      </w:pPr>
    </w:p>
    <w:p w:rsidR="0060614A" w:rsidRDefault="006D30B5">
      <w:pPr>
        <w:jc w:val="both"/>
      </w:pPr>
      <w:r>
        <w:rPr>
          <w:color w:val="000000" w:themeColor="text1"/>
          <w:sz w:val="28"/>
        </w:rPr>
        <w:t>19 июля 2024 г.</w:t>
      </w:r>
      <w:r>
        <w:rPr>
          <w:color w:val="000000" w:themeColor="text1"/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№ 100-16</w:t>
      </w:r>
    </w:p>
    <w:p w:rsidR="0060614A" w:rsidRDefault="006D30B5">
      <w:pPr>
        <w:jc w:val="center"/>
      </w:pPr>
      <w:r>
        <w:t>г. Таганрог</w:t>
      </w:r>
    </w:p>
    <w:p w:rsidR="0060614A" w:rsidRDefault="0060614A">
      <w:pPr>
        <w:ind w:firstLine="567"/>
        <w:jc w:val="center"/>
      </w:pPr>
    </w:p>
    <w:p w:rsidR="0060614A" w:rsidRDefault="0060614A">
      <w:pPr>
        <w:jc w:val="both"/>
        <w:rPr>
          <w:i/>
          <w:sz w:val="20"/>
        </w:rPr>
      </w:pPr>
    </w:p>
    <w:tbl>
      <w:tblPr>
        <w:tblW w:w="0" w:type="auto"/>
        <w:tblInd w:w="16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9"/>
      </w:tblGrid>
      <w:tr w:rsidR="0060614A">
        <w:tc>
          <w:tcPr>
            <w:tcW w:w="8709" w:type="dxa"/>
            <w:tcMar>
              <w:left w:w="70" w:type="dxa"/>
              <w:right w:w="70" w:type="dxa"/>
            </w:tcMar>
          </w:tcPr>
          <w:p w:rsidR="0060614A" w:rsidRDefault="006D30B5">
            <w:pPr>
              <w:pStyle w:val="ac"/>
              <w:ind w:left="992" w:right="993" w:firstLine="0"/>
              <w:rPr>
                <w:b/>
              </w:rPr>
            </w:pPr>
            <w:r>
              <w:rPr>
                <w:b/>
              </w:rPr>
              <w:t xml:space="preserve">О приостановлении полномочий члена </w:t>
            </w:r>
            <w:r>
              <w:rPr>
                <w:b/>
              </w:rPr>
              <w:t xml:space="preserve">Территориальной избирательной комиссии города Таганрога (западная) Ростовской области  с правом решающего голоса Занина Виктория Александровна, выдвинутого </w:t>
            </w:r>
            <w:r>
              <w:rPr>
                <w:highlight w:val="white"/>
              </w:rPr>
              <w:t> </w:t>
            </w:r>
            <w:r>
              <w:rPr>
                <w:b/>
                <w:highlight w:val="white"/>
              </w:rPr>
              <w:t>Ростовское региональное отделение Всероссийской политической партии «ЕДИНАЯ РОССИЯ»</w:t>
            </w:r>
          </w:p>
          <w:p w:rsidR="0060614A" w:rsidRDefault="0060614A">
            <w:pPr>
              <w:pStyle w:val="ac"/>
              <w:ind w:left="992" w:right="993" w:firstLine="0"/>
              <w:rPr>
                <w:b/>
              </w:rPr>
            </w:pPr>
          </w:p>
          <w:p w:rsidR="0060614A" w:rsidRDefault="006D30B5">
            <w:pPr>
              <w:pStyle w:val="ac"/>
              <w:spacing w:line="240" w:lineRule="exact"/>
              <w:ind w:left="992" w:right="993" w:firstLine="0"/>
              <w:jc w:val="center"/>
              <w:rPr>
                <w:b/>
              </w:rPr>
            </w:pPr>
            <w:r>
              <w:t xml:space="preserve">              </w:t>
            </w:r>
            <w:r>
              <w:t xml:space="preserve">                             </w:t>
            </w:r>
            <w:r>
              <w:rPr>
                <w:b/>
                <w:sz w:val="24"/>
              </w:rPr>
              <w:t xml:space="preserve">                                              </w:t>
            </w:r>
          </w:p>
        </w:tc>
      </w:tr>
    </w:tbl>
    <w:p w:rsidR="0060614A" w:rsidRDefault="006D30B5">
      <w:pPr>
        <w:widowControl w:val="0"/>
        <w:ind w:firstLine="540"/>
        <w:jc w:val="both"/>
        <w:rPr>
          <w:sz w:val="28"/>
        </w:rPr>
      </w:pPr>
      <w:r>
        <w:rPr>
          <w:sz w:val="28"/>
        </w:rPr>
        <w:t>В соответствии с подпунктом «л» пункта 1, пунктами 3, 7 статьи 29 Федерального закона от 12.06.2002 № 67-ФЗ «Об основных гарантиях избирательных прав и права на участие в референд</w:t>
      </w:r>
      <w:r>
        <w:rPr>
          <w:sz w:val="28"/>
        </w:rPr>
        <w:t xml:space="preserve">уме граждан Российской Федерации», в связи с выдвижением Самойленко Александра Сергеевича кандидатом в депутаты Городской Думы города Таганрога восьмого созыва , Территориальная избирательная комиссия города Таганрога (западная) Ростовской области </w:t>
      </w:r>
    </w:p>
    <w:p w:rsidR="0060614A" w:rsidRDefault="0060614A">
      <w:pPr>
        <w:widowControl w:val="0"/>
        <w:ind w:firstLine="540"/>
        <w:jc w:val="both"/>
        <w:rPr>
          <w:sz w:val="28"/>
        </w:rPr>
      </w:pPr>
    </w:p>
    <w:p w:rsidR="0060614A" w:rsidRDefault="006D30B5">
      <w:pPr>
        <w:widowControl w:val="0"/>
        <w:ind w:firstLine="540"/>
        <w:jc w:val="center"/>
        <w:rPr>
          <w:sz w:val="28"/>
        </w:rPr>
      </w:pPr>
      <w:r>
        <w:rPr>
          <w:sz w:val="28"/>
        </w:rPr>
        <w:t>ПОСТАНОВЛЯЕТ:</w:t>
      </w:r>
    </w:p>
    <w:p w:rsidR="0060614A" w:rsidRDefault="0060614A">
      <w:pPr>
        <w:widowControl w:val="0"/>
        <w:ind w:firstLine="540"/>
        <w:jc w:val="both"/>
        <w:rPr>
          <w:sz w:val="28"/>
        </w:rPr>
      </w:pPr>
    </w:p>
    <w:p w:rsidR="0060614A" w:rsidRDefault="006D30B5">
      <w:pPr>
        <w:widowControl w:val="0"/>
        <w:spacing w:line="360" w:lineRule="auto"/>
        <w:ind w:firstLine="539"/>
        <w:jc w:val="both"/>
        <w:rPr>
          <w:sz w:val="28"/>
        </w:rPr>
      </w:pPr>
      <w:r>
        <w:rPr>
          <w:sz w:val="28"/>
        </w:rPr>
        <w:t xml:space="preserve">1. Приостановить полномочия члена Территориальной избирательной комиссии города Таганрога (западная) Ростовской области с правом решающего голоса Заниной Виктории Александровны, являющейся </w:t>
      </w:r>
      <w:r>
        <w:rPr>
          <w:rFonts w:ascii="Roboto" w:hAnsi="Roboto"/>
          <w:color w:val="212529"/>
          <w:sz w:val="21"/>
          <w:highlight w:val="white"/>
        </w:rPr>
        <w:t xml:space="preserve">  </w:t>
      </w:r>
      <w:r>
        <w:rPr>
          <w:color w:val="212529"/>
          <w:sz w:val="28"/>
          <w:highlight w:val="white"/>
        </w:rPr>
        <w:t>директором по правовым вопросам, МУП «Городское хо</w:t>
      </w:r>
      <w:r>
        <w:rPr>
          <w:color w:val="212529"/>
          <w:sz w:val="28"/>
          <w:highlight w:val="white"/>
        </w:rPr>
        <w:t>зяйство»</w:t>
      </w:r>
      <w:r>
        <w:rPr>
          <w:rFonts w:ascii="Roboto" w:hAnsi="Roboto"/>
          <w:color w:val="212529"/>
          <w:sz w:val="21"/>
          <w:highlight w:val="white"/>
        </w:rPr>
        <w:t xml:space="preserve">, </w:t>
      </w:r>
      <w:r>
        <w:rPr>
          <w:sz w:val="28"/>
        </w:rPr>
        <w:t>находящаяся в прямом подчинение у кандидата в депутаты Городской Думы города Таганрога 8 созыва  – Самойленко Александра Сергеевича до прекращения обстоятельств, явившихся основанием для приостановления его полномочий, до утраты кандидатом Самойл</w:t>
      </w:r>
      <w:r>
        <w:rPr>
          <w:sz w:val="28"/>
        </w:rPr>
        <w:t xml:space="preserve">енко А.С  статуса кандидата в соответствии с пунктом 5 статьи 41 Федерального закона </w:t>
      </w:r>
      <w:r>
        <w:rPr>
          <w:sz w:val="28"/>
        </w:rPr>
        <w:lastRenderedPageBreak/>
        <w:t>от 12.06.2002 № 67-ФЗ «Об основных гарантиях избирательных прав и права на участие в референдуме граждан Российской Федерации».</w:t>
      </w:r>
    </w:p>
    <w:p w:rsidR="0060614A" w:rsidRDefault="0060614A">
      <w:pPr>
        <w:pStyle w:val="ConsPlusNormal"/>
        <w:widowControl/>
        <w:spacing w:line="360" w:lineRule="auto"/>
        <w:ind w:firstLine="539"/>
        <w:jc w:val="center"/>
        <w:rPr>
          <w:rFonts w:ascii="Times New Roman" w:hAnsi="Times New Roman"/>
          <w:sz w:val="28"/>
        </w:rPr>
      </w:pPr>
    </w:p>
    <w:p w:rsidR="0060614A" w:rsidRDefault="006D30B5">
      <w:pPr>
        <w:pStyle w:val="33"/>
      </w:pPr>
      <w:r>
        <w:t>2. Направить настоящее постановление члену</w:t>
      </w:r>
      <w:r>
        <w:t xml:space="preserve"> Территориальной избирательной комиссии города Таганрога (западная) Ростовской области с правом решающего голоса Заниной Виктории Александровне.</w:t>
      </w:r>
    </w:p>
    <w:p w:rsidR="0060614A" w:rsidRDefault="0060614A">
      <w:pPr>
        <w:pStyle w:val="33"/>
      </w:pPr>
    </w:p>
    <w:p w:rsidR="0060614A" w:rsidRDefault="006D30B5">
      <w:pPr>
        <w:pStyle w:val="33"/>
      </w:pPr>
      <w:r>
        <w:t>3. Разместить настоящее постановление на официальном сайте Территориальной избирательной комиссии г. Таганрога</w:t>
      </w:r>
      <w:r>
        <w:t xml:space="preserve"> (западная) Ростовской области в информационно-телекоммуникационной сети «Интернет».</w:t>
      </w:r>
    </w:p>
    <w:p w:rsidR="0060614A" w:rsidRDefault="0060614A">
      <w:pPr>
        <w:pStyle w:val="33"/>
      </w:pPr>
    </w:p>
    <w:p w:rsidR="0060614A" w:rsidRDefault="006D30B5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Контроль за исполнением настоящего постановления возложить на председателя Территориальной избирательной комиссии г. Таганрога (западная) Ростовской области А.М.Ищенко</w:t>
      </w:r>
      <w:r>
        <w:rPr>
          <w:rFonts w:ascii="Times New Roman" w:hAnsi="Times New Roman"/>
          <w:sz w:val="28"/>
        </w:rPr>
        <w:t xml:space="preserve">. </w:t>
      </w:r>
    </w:p>
    <w:p w:rsidR="0060614A" w:rsidRDefault="0060614A">
      <w:pPr>
        <w:pStyle w:val="14-15"/>
        <w:rPr>
          <w:rFonts w:ascii="Times New Roman" w:hAnsi="Times New Roman"/>
          <w:sz w:val="28"/>
        </w:rPr>
      </w:pPr>
    </w:p>
    <w:p w:rsidR="0060614A" w:rsidRDefault="0060614A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60614A" w:rsidRDefault="006D30B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А.М.Ищенко</w:t>
      </w:r>
    </w:p>
    <w:p w:rsidR="0060614A" w:rsidRDefault="0060614A">
      <w:pPr>
        <w:pStyle w:val="a6"/>
        <w:rPr>
          <w:rFonts w:ascii="Times New Roman" w:hAnsi="Times New Roman"/>
          <w:sz w:val="28"/>
        </w:rPr>
      </w:pPr>
    </w:p>
    <w:p w:rsidR="0060614A" w:rsidRDefault="006D30B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60614A" w:rsidRDefault="0060614A">
      <w:pPr>
        <w:pStyle w:val="33"/>
        <w:spacing w:line="240" w:lineRule="auto"/>
      </w:pPr>
    </w:p>
    <w:p w:rsidR="0060614A" w:rsidRDefault="0060614A">
      <w:pPr>
        <w:pStyle w:val="33"/>
        <w:spacing w:line="240" w:lineRule="auto"/>
        <w:ind w:firstLine="0"/>
      </w:pPr>
    </w:p>
    <w:sectPr w:rsidR="0060614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0614A"/>
    <w:rsid w:val="0060614A"/>
    <w:rsid w:val="006D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ind w:left="567" w:hanging="567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line="360" w:lineRule="auto"/>
      <w:ind w:firstLine="720"/>
      <w:jc w:val="both"/>
    </w:pPr>
    <w:rPr>
      <w:sz w:val="28"/>
    </w:rPr>
  </w:style>
  <w:style w:type="character" w:customStyle="1" w:styleId="34">
    <w:name w:val="Основной текст с отступом 3 Знак"/>
    <w:basedOn w:val="1"/>
    <w:link w:val="33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ody Text Indent"/>
    <w:basedOn w:val="a"/>
    <w:link w:val="ad"/>
    <w:pPr>
      <w:widowControl w:val="0"/>
      <w:ind w:firstLine="567"/>
      <w:jc w:val="both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paragraph" w:customStyle="1" w:styleId="ae">
    <w:name w:val="Стиль"/>
    <w:link w:val="af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af">
    <w:name w:val="Стиль"/>
    <w:link w:val="ae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ind w:left="567" w:hanging="567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line="360" w:lineRule="auto"/>
      <w:ind w:firstLine="720"/>
      <w:jc w:val="both"/>
    </w:pPr>
    <w:rPr>
      <w:sz w:val="28"/>
    </w:rPr>
  </w:style>
  <w:style w:type="character" w:customStyle="1" w:styleId="34">
    <w:name w:val="Основной текст с отступом 3 Знак"/>
    <w:basedOn w:val="1"/>
    <w:link w:val="33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ody Text Indent"/>
    <w:basedOn w:val="a"/>
    <w:link w:val="ad"/>
    <w:pPr>
      <w:widowControl w:val="0"/>
      <w:ind w:firstLine="567"/>
      <w:jc w:val="both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paragraph" w:customStyle="1" w:styleId="ae">
    <w:name w:val="Стиль"/>
    <w:link w:val="af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af">
    <w:name w:val="Стиль"/>
    <w:link w:val="a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