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ED" w:rsidRDefault="009A0493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CED" w:rsidRDefault="009A049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23CED" w:rsidRDefault="009A049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23CED" w:rsidRDefault="00623CED">
      <w:pPr>
        <w:pStyle w:val="a7"/>
        <w:jc w:val="center"/>
        <w:rPr>
          <w:rFonts w:ascii="Times New Roman" w:hAnsi="Times New Roman"/>
          <w:b/>
          <w:sz w:val="28"/>
        </w:rPr>
      </w:pPr>
    </w:p>
    <w:p w:rsidR="00623CED" w:rsidRDefault="009A049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23CED" w:rsidRDefault="00623CED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623CED" w:rsidRDefault="009A0493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78-11</w:t>
      </w:r>
    </w:p>
    <w:p w:rsidR="00623CED" w:rsidRDefault="00623CED">
      <w:pPr>
        <w:pStyle w:val="a7"/>
        <w:jc w:val="left"/>
        <w:rPr>
          <w:rFonts w:ascii="Times New Roman" w:hAnsi="Times New Roman"/>
          <w:sz w:val="28"/>
        </w:rPr>
      </w:pPr>
    </w:p>
    <w:p w:rsidR="00623CED" w:rsidRDefault="009A0493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23CED" w:rsidRDefault="00623CED">
      <w:pPr>
        <w:pStyle w:val="a7"/>
        <w:jc w:val="center"/>
        <w:rPr>
          <w:rFonts w:ascii="Times New Roman" w:hAnsi="Times New Roman"/>
          <w:sz w:val="28"/>
        </w:rPr>
      </w:pPr>
    </w:p>
    <w:p w:rsidR="00623CED" w:rsidRDefault="009A049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23CED" w:rsidRDefault="00623CED">
      <w:pPr>
        <w:ind w:firstLine="709"/>
        <w:jc w:val="both"/>
        <w:rPr>
          <w:rFonts w:ascii="Times New Roman" w:hAnsi="Times New Roman"/>
          <w:sz w:val="28"/>
        </w:rPr>
      </w:pPr>
    </w:p>
    <w:p w:rsidR="00623CED" w:rsidRDefault="009A0493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2237 с правом решающего голоса Диденко Дмитрия Ивановича (постановление № 77-4 от 05.02.2024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623CED" w:rsidRDefault="00623CED">
      <w:pPr>
        <w:pStyle w:val="a7"/>
        <w:spacing w:line="276" w:lineRule="auto"/>
        <w:rPr>
          <w:rFonts w:ascii="Times New Roman" w:hAnsi="Times New Roman"/>
          <w:sz w:val="28"/>
        </w:rPr>
      </w:pPr>
    </w:p>
    <w:p w:rsidR="00623CED" w:rsidRDefault="009A0493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623CED" w:rsidRDefault="00623CED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623CED" w:rsidRDefault="009A049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Соседкину Наталью Юрьевну из резерва составов участковых избирательных комиссий с 06.02.2024 г.</w:t>
      </w:r>
    </w:p>
    <w:p w:rsidR="00623CED" w:rsidRDefault="009A049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2237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Соседкину Наталью Юрьевну, выдвинутую в состав собранием избирателей по месту работы, с 06.02.2024 г.</w:t>
      </w:r>
    </w:p>
    <w:p w:rsidR="00623CED" w:rsidRDefault="009A049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</w:t>
      </w:r>
      <w:r>
        <w:rPr>
          <w:rFonts w:ascii="Times New Roman" w:hAnsi="Times New Roman"/>
          <w:sz w:val="28"/>
        </w:rPr>
        <w:t>ендума № 2237.</w:t>
      </w:r>
    </w:p>
    <w:p w:rsidR="00623CED" w:rsidRDefault="009A049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623CED" w:rsidRDefault="009A049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623CED" w:rsidRDefault="00623CED">
      <w:pPr>
        <w:ind w:firstLine="709"/>
        <w:jc w:val="both"/>
        <w:rPr>
          <w:rFonts w:ascii="Times New Roman" w:hAnsi="Times New Roman"/>
          <w:sz w:val="28"/>
        </w:rPr>
      </w:pPr>
    </w:p>
    <w:p w:rsidR="00623CED" w:rsidRDefault="00623CED">
      <w:pPr>
        <w:jc w:val="both"/>
        <w:rPr>
          <w:rFonts w:ascii="Times New Roman" w:hAnsi="Times New Roman"/>
          <w:sz w:val="28"/>
        </w:rPr>
      </w:pPr>
    </w:p>
    <w:p w:rsidR="00623CED" w:rsidRDefault="009A0493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623CED" w:rsidRDefault="00623CED">
      <w:pPr>
        <w:pStyle w:val="a7"/>
        <w:rPr>
          <w:rFonts w:ascii="Times New Roman" w:hAnsi="Times New Roman"/>
          <w:sz w:val="28"/>
        </w:rPr>
      </w:pPr>
    </w:p>
    <w:p w:rsidR="00623CED" w:rsidRDefault="00623CED">
      <w:pPr>
        <w:pStyle w:val="a7"/>
        <w:rPr>
          <w:rFonts w:ascii="Times New Roman" w:hAnsi="Times New Roman"/>
          <w:sz w:val="28"/>
        </w:rPr>
      </w:pPr>
    </w:p>
    <w:p w:rsidR="00623CED" w:rsidRDefault="009A0493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623CED" w:rsidRDefault="00623CED"/>
    <w:p w:rsidR="00623CED" w:rsidRDefault="00623CED"/>
    <w:p w:rsidR="00623CED" w:rsidRDefault="00623CED"/>
    <w:sectPr w:rsidR="00623CE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23CED"/>
    <w:rsid w:val="00623CED"/>
    <w:rsid w:val="009A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