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 (ЗАПАДНАЯ</w:t>
      </w:r>
      <w:r>
        <w:rPr>
          <w:rFonts w:ascii="Times New Roman" w:hAnsi="Times New Roman"/>
          <w:b w:val="1"/>
          <w:sz w:val="28"/>
        </w:rPr>
        <w:t xml:space="preserve">)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widowControl w:val="0"/>
        <w:spacing w:after="0" w:line="240" w:lineRule="auto"/>
        <w:ind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 xml:space="preserve">24 августа </w:t>
      </w:r>
      <w:r>
        <w:rPr>
          <w:rFonts w:ascii="Times New Roman" w:hAnsi="Times New Roman"/>
          <w:color w:themeColor="text1" w:val="000000"/>
          <w:sz w:val="28"/>
        </w:rPr>
        <w:t>2026г.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№ 10-2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2"/>
        <w:widowControl w:val="0"/>
        <w:spacing w:line="240" w:lineRule="auto"/>
        <w:ind w:firstLine="0" w:left="850" w:right="1558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изменении в составах участковых избирательных комиссий избирательных уча</w:t>
      </w:r>
      <w:r>
        <w:rPr>
          <w:rFonts w:ascii="Times New Roman" w:hAnsi="Times New Roman"/>
          <w:b w:val="1"/>
          <w:sz w:val="28"/>
        </w:rPr>
        <w:t>стков, участков референдума № 2215-2272,2294</w:t>
      </w:r>
    </w:p>
    <w:p w14:paraId="0A000000">
      <w:pPr>
        <w:pStyle w:val="Style_2"/>
        <w:widowControl w:val="0"/>
        <w:spacing w:line="240" w:lineRule="auto"/>
        <w:ind w:firstLine="0" w:left="992" w:right="1558"/>
        <w:rPr>
          <w:rFonts w:ascii="Times New Roman" w:hAnsi="Times New Roman"/>
          <w:b w:val="1"/>
          <w:sz w:val="28"/>
        </w:rPr>
      </w:pPr>
    </w:p>
    <w:p w14:paraId="0B000000">
      <w:pPr>
        <w:widowControl w:val="0"/>
        <w:spacing w:line="240" w:lineRule="auto"/>
        <w:ind w:firstLine="708" w:left="0"/>
        <w:jc w:val="both"/>
        <w:rPr>
          <w:rFonts w:ascii="Times New Roman" w:hAnsi="Times New Roman"/>
          <w:color w:themeColor="dark1" w:val="000000"/>
          <w:sz w:val="28"/>
        </w:rPr>
      </w:pPr>
      <w:r>
        <w:rPr>
          <w:rFonts w:ascii="Times New Roman" w:hAnsi="Times New Roman"/>
          <w:sz w:val="28"/>
        </w:rPr>
        <w:t xml:space="preserve">В связи с поданными заявлениями членов участковых избирательных комиссий избирательных участков, участков референдума № </w:t>
      </w:r>
      <w:r>
        <w:rPr>
          <w:rFonts w:ascii="Times New Roman" w:hAnsi="Times New Roman"/>
          <w:sz w:val="28"/>
        </w:rPr>
        <w:t xml:space="preserve">2215-2272,2294 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C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  <w:r>
        <w:t>ПОСТАНОВЛЯЕТ:</w:t>
      </w:r>
    </w:p>
    <w:p w14:paraId="0D000000">
      <w:pPr>
        <w:pStyle w:val="Style_3"/>
        <w:widowControl w:val="0"/>
        <w:tabs>
          <w:tab w:leader="none" w:pos="0" w:val="left"/>
        </w:tabs>
        <w:ind w:firstLine="851" w:left="0" w:right="-1"/>
        <w:jc w:val="center"/>
      </w:pPr>
    </w:p>
    <w:p w14:paraId="0E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Освободить от обязанностей членов участковых избирательных комиссий с правом решающего голоса избирательных участков, участков референдума № </w:t>
      </w:r>
      <w:r>
        <w:rPr>
          <w:rFonts w:ascii="Times New Roman" w:hAnsi="Times New Roman"/>
          <w:sz w:val="28"/>
        </w:rPr>
        <w:t>2215-2272,2294  согласно Приложению.</w:t>
      </w:r>
    </w:p>
    <w:p w14:paraId="0F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соответствующие участковые избирательные комиссии избирательных участков, участков референдума.</w:t>
      </w:r>
    </w:p>
    <w:p w14:paraId="10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Территориальной избирательной комиссии города Таганрога (западная</w:t>
      </w:r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14:paraId="11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 избирательной комиссии города Таганрога (западная) Ростовской области Н.В.Мельникову.</w:t>
      </w:r>
    </w:p>
    <w:p w14:paraId="12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3000000">
      <w:pPr>
        <w:pStyle w:val="Style_1"/>
        <w:ind w:firstLine="567"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А.М.Ищенко</w:t>
      </w:r>
    </w:p>
    <w:p w14:paraId="14000000">
      <w:pPr>
        <w:pStyle w:val="Style_1"/>
        <w:rPr>
          <w:rFonts w:ascii="Times New Roman" w:hAnsi="Times New Roman"/>
          <w:sz w:val="28"/>
        </w:rPr>
      </w:pPr>
    </w:p>
    <w:p w14:paraId="15000000">
      <w:pPr>
        <w:pStyle w:val="Style_1"/>
        <w:ind w:firstLine="567" w:left="-142" w:right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Н</w:t>
      </w:r>
      <w:r>
        <w:rPr>
          <w:rFonts w:ascii="Times New Roman" w:hAnsi="Times New Roman"/>
          <w:sz w:val="28"/>
        </w:rPr>
        <w:t>.В.Мельникова</w:t>
      </w:r>
    </w:p>
    <w:p w14:paraId="16000000">
      <w:pPr>
        <w:widowControl w:val="1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</w:t>
      </w:r>
    </w:p>
    <w:p w14:paraId="17000000">
      <w:pPr>
        <w:widowControl w:val="1"/>
        <w:spacing w:after="0" w:line="240" w:lineRule="auto"/>
        <w:ind w:firstLine="0" w:left="6521"/>
        <w:jc w:val="left"/>
        <w:rPr>
          <w:rFonts w:ascii="Times New Roman" w:hAnsi="Times New Roman"/>
          <w:sz w:val="20"/>
          <w:shd w:fill="F8D957" w:val="clear"/>
        </w:rPr>
      </w:pPr>
      <w:r>
        <w:rPr>
          <w:rFonts w:ascii="Times New Roman" w:hAnsi="Times New Roman"/>
          <w:sz w:val="20"/>
        </w:rPr>
        <w:t xml:space="preserve">Приложение к постановлению </w:t>
      </w:r>
      <w:r>
        <w:rPr>
          <w:rFonts w:ascii="Times New Roman" w:hAnsi="Times New Roman"/>
          <w:sz w:val="20"/>
        </w:rPr>
        <w:t>Территориальной избирательной комиссии г. Таганрога (западная</w:t>
      </w:r>
      <w:r>
        <w:rPr>
          <w:rFonts w:ascii="Times New Roman" w:hAnsi="Times New Roman"/>
          <w:sz w:val="20"/>
        </w:rPr>
        <w:t xml:space="preserve">) Ростовской области </w:t>
      </w:r>
      <w:r>
        <w:rPr>
          <w:rFonts w:ascii="Times New Roman" w:hAnsi="Times New Roman"/>
          <w:sz w:val="20"/>
        </w:rPr>
        <w:t>от 24.</w:t>
      </w:r>
      <w:r>
        <w:rPr>
          <w:rFonts w:ascii="Times New Roman" w:hAnsi="Times New Roman"/>
          <w:sz w:val="20"/>
        </w:rPr>
        <w:t>08.2026</w:t>
      </w:r>
      <w:r>
        <w:rPr>
          <w:rFonts w:ascii="Times New Roman" w:hAnsi="Times New Roman"/>
          <w:sz w:val="20"/>
        </w:rPr>
        <w:t>г № 10-2</w:t>
      </w:r>
    </w:p>
    <w:p w14:paraId="18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19000000">
      <w:pPr>
        <w:widowControl w:val="1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1A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Список лиц подлежащих исключению из составов участковых комиссий № 2215-2272,2294 избирательных участков</w:t>
      </w:r>
      <w:r>
        <w:rPr>
          <w:rFonts w:ascii="Times New Roman" w:hAnsi="Times New Roman"/>
          <w:b w:val="1"/>
          <w:sz w:val="28"/>
        </w:rPr>
        <w:t>, участков</w:t>
      </w:r>
      <w:r>
        <w:rPr>
          <w:rFonts w:ascii="Times New Roman" w:hAnsi="Times New Roman"/>
          <w:b w:val="1"/>
          <w:sz w:val="28"/>
        </w:rPr>
        <w:t xml:space="preserve"> референдума </w:t>
      </w:r>
      <w:r>
        <w:rPr>
          <w:rFonts w:ascii="Times New Roman" w:hAnsi="Times New Roman"/>
          <w:b w:val="1"/>
          <w:sz w:val="28"/>
        </w:rPr>
        <w:t xml:space="preserve"> образованных на территории города Таганрога </w:t>
      </w:r>
    </w:p>
    <w:p w14:paraId="1B000000">
      <w:pPr>
        <w:widowControl w:val="1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4"/>
        <w:tblW w:type="auto" w:w="0"/>
        <w:tblInd w:type="dxa" w:w="-176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568"/>
        <w:gridCol w:w="3542"/>
        <w:gridCol w:w="3827"/>
        <w:gridCol w:w="1418"/>
      </w:tblGrid>
      <w:tr>
        <w:trPr>
          <w:trHeight w:hRule="atLeast" w:val="1736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C000000">
            <w:pPr>
              <w:widowControl w:val="1"/>
              <w:ind w:firstLine="0"/>
              <w:rPr>
                <w:rFonts w:ascii="Times New Roman" w:hAnsi="Times New Roman"/>
                <w:b w:val="1"/>
                <w:color w:val="000000"/>
                <w:sz w:val="24"/>
              </w:rPr>
            </w:pPr>
            <w:r>
              <w:rPr>
                <w:rFonts w:ascii="Times New Roman" w:hAnsi="Times New Roman"/>
                <w:b w:val="1"/>
                <w:color w:val="000000"/>
                <w:sz w:val="24"/>
              </w:rPr>
              <w:t>№ п/п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1D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8"/>
              </w:rPr>
            </w:pPr>
          </w:p>
          <w:p w14:paraId="1E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8"/>
              </w:rPr>
            </w:pPr>
          </w:p>
          <w:p w14:paraId="1F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8"/>
              </w:rPr>
            </w:pPr>
            <w:r>
              <w:rPr>
                <w:rFonts w:ascii="Times New Roman" w:hAnsi="Times New Roman"/>
                <w:b w:val="1"/>
                <w:color w:val="000000"/>
                <w:sz w:val="28"/>
              </w:rPr>
              <w:t>Фамилия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>имя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 xml:space="preserve">, </w:t>
            </w:r>
            <w:r>
              <w:rPr>
                <w:rFonts w:ascii="Times New Roman" w:hAnsi="Times New Roman"/>
                <w:b w:val="1"/>
                <w:color w:val="000000"/>
                <w:sz w:val="28"/>
              </w:rPr>
              <w:t>отчество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</w:p>
          <w:p w14:paraId="21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Наименование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</w:p>
          <w:p w14:paraId="22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color w:val="000000"/>
                <w:sz w:val="22"/>
              </w:rPr>
            </w:pPr>
            <w:r>
              <w:rPr>
                <w:rFonts w:ascii="Times New Roman" w:hAnsi="Times New Roman"/>
                <w:b w:val="1"/>
                <w:color w:val="000000"/>
                <w:sz w:val="22"/>
              </w:rPr>
              <w:t>субъекта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 xml:space="preserve"> </w:t>
            </w:r>
            <w:r>
              <w:rPr>
                <w:rFonts w:ascii="Times New Roman" w:hAnsi="Times New Roman"/>
                <w:b w:val="1"/>
                <w:color w:val="000000"/>
                <w:sz w:val="22"/>
              </w:rPr>
              <w:t>выдвижения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3000000">
            <w:pPr>
              <w:widowControl w:val="1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№ УИК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00000">
            <w:pPr>
              <w:widowControl w:val="1"/>
              <w:spacing w:after="0" w:line="276" w:lineRule="auto"/>
              <w:ind w:hanging="647" w:left="602"/>
              <w:contextualSpacing w:val="1"/>
              <w:rPr>
                <w:rFonts w:ascii="Times New Roman" w:hAnsi="Times New Roman"/>
                <w:b w:val="0"/>
                <w:color w:val="000000"/>
                <w:sz w:val="24"/>
              </w:rPr>
            </w:pPr>
            <w:r>
              <w:rPr>
                <w:rFonts w:ascii="Times New Roman" w:hAnsi="Times New Roman"/>
                <w:b w:val="0"/>
                <w:color w:val="000000"/>
                <w:sz w:val="24"/>
              </w:rPr>
              <w:t>1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5000000">
            <w:pPr>
              <w:widowControl w:val="1"/>
              <w:spacing w:line="276" w:lineRule="auto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Вербецкая Татьяна Евгеньевна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00000">
            <w:pPr>
              <w:widowControl w:val="1"/>
              <w:spacing w:line="276" w:lineRule="auto"/>
              <w:ind/>
              <w:jc w:val="left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собрание избирателей по месту работы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spacing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2252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widowControl w:val="1"/>
              <w:spacing w:after="0" w:line="240" w:lineRule="auto"/>
              <w:ind w:hanging="647" w:left="602"/>
              <w:contextualSpacing w:val="1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9000000">
            <w:pPr>
              <w:widowControl w:val="1"/>
              <w:spacing w:line="240" w:lineRule="auto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Стасенок Ирина</w:t>
            </w:r>
            <w:r>
              <w:rPr>
                <w:rFonts w:ascii="Times New Roman" w:hAnsi="Times New Roman"/>
                <w:sz w:val="24"/>
              </w:rPr>
              <w:t xml:space="preserve"> Николаевна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widowControl w:val="1"/>
              <w:spacing w:line="240" w:lineRule="auto"/>
              <w:ind/>
              <w:jc w:val="left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собрание избирателей по месту работы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spacing w:line="240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2231</w:t>
            </w:r>
          </w:p>
        </w:tc>
      </w:tr>
      <w:tr>
        <w:trPr>
          <w:trHeight w:hRule="atLeast" w:val="1172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1"/>
              <w:spacing w:after="0" w:line="276" w:lineRule="auto"/>
              <w:ind w:hanging="647" w:left="602"/>
              <w:contextualSpacing w:val="1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1"/>
              <w:spacing w:line="276" w:lineRule="auto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Кошелева Юлия Александровна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widowControl w:val="1"/>
              <w:spacing w:line="276" w:lineRule="auto"/>
              <w:ind/>
              <w:jc w:val="left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 xml:space="preserve">собрание избирателей по месту работы 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spacing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2269</w:t>
            </w:r>
          </w:p>
        </w:tc>
      </w:tr>
      <w:tr>
        <w:trPr>
          <w:trHeight w:hRule="atLeast" w:val="1307"/>
        </w:trPr>
        <w:tc>
          <w:tcPr>
            <w:tcW w:type="dxa" w:w="56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spacing w:line="276" w:lineRule="auto"/>
              <w:ind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35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1"/>
              <w:spacing w:line="276" w:lineRule="auto"/>
              <w:ind w:firstLine="0" w:right="-113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Симонян Марина</w:t>
            </w:r>
            <w:r>
              <w:rPr>
                <w:rFonts w:ascii="Times New Roman" w:hAnsi="Times New Roman"/>
                <w:sz w:val="24"/>
              </w:rPr>
              <w:t xml:space="preserve"> Ашотовна</w:t>
            </w:r>
          </w:p>
        </w:tc>
        <w:tc>
          <w:tcPr>
            <w:tcW w:type="dxa" w:w="382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spacing w:line="276" w:lineRule="auto"/>
              <w:ind/>
              <w:jc w:val="left"/>
              <w:rPr>
                <w:rFonts w:ascii="Times New Roman" w:hAnsi="Times New Roman"/>
                <w:color w:themeColor="dark1" w:val="000000"/>
                <w:sz w:val="24"/>
              </w:rPr>
            </w:pPr>
            <w:r>
              <w:rPr>
                <w:rFonts w:ascii="Times New Roman" w:hAnsi="Times New Roman"/>
                <w:color w:themeColor="dark1" w:val="000000"/>
                <w:sz w:val="24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type="dxa" w:w="141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spacing w:line="276" w:lineRule="auto"/>
              <w:ind/>
              <w:rPr>
                <w:rFonts w:ascii="Times New Roman" w:hAnsi="Times New Roman"/>
                <w:b w:val="0"/>
                <w:sz w:val="24"/>
              </w:rPr>
            </w:pPr>
            <w:r>
              <w:rPr>
                <w:rFonts w:ascii="Times New Roman" w:hAnsi="Times New Roman"/>
                <w:b w:val="0"/>
                <w:sz w:val="24"/>
              </w:rPr>
              <w:t>2242</w:t>
            </w:r>
          </w:p>
        </w:tc>
      </w:tr>
    </w:tbl>
    <w:p w14:paraId="34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0"/>
        </w:rPr>
        <w:br/>
      </w:r>
    </w:p>
    <w:p w14:paraId="35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</w:p>
    <w:p w14:paraId="36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</w:p>
    <w:p w14:paraId="37000000">
      <w:pPr>
        <w:widowControl w:val="1"/>
        <w:spacing w:after="0" w:line="240" w:lineRule="auto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38000000"/>
    <w:p w14:paraId="39000000"/>
    <w:p w14:paraId="3A000000">
      <w:pPr>
        <w:sectPr>
          <w:pgSz w:h="16838" w:orient="portrait" w:w="11906"/>
          <w:pgMar w:bottom="822" w:footer="708" w:gutter="0" w:header="708" w:left="1701" w:right="850" w:top="1134"/>
        </w:sectPr>
      </w:pPr>
    </w:p>
    <w:p w14:paraId="3B000000"/>
    <w:sectPr>
      <w:type w:val="nextPage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toc 3"/>
    <w:next w:val="Style_5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4" w:type="paragraph">
    <w:name w:val="heading 5"/>
    <w:next w:val="Style_5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5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5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Balloon Text"/>
    <w:basedOn w:val="Style_5"/>
    <w:link w:val="Style_2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0_ch" w:type="character">
    <w:name w:val="Balloon Text"/>
    <w:basedOn w:val="Style_5_ch"/>
    <w:link w:val="Style_20"/>
    <w:rPr>
      <w:rFonts w:ascii="Tahoma" w:hAnsi="Tahoma"/>
      <w:sz w:val="16"/>
    </w:rPr>
  </w:style>
  <w:style w:styleId="Style_21" w:type="paragraph">
    <w:name w:val="toc 9"/>
    <w:next w:val="Style_5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5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" w:type="paragraph">
    <w:name w:val="FR2"/>
    <w:link w:val="Style_2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2_ch" w:type="character">
    <w:name w:val="FR2"/>
    <w:link w:val="Style_2"/>
    <w:rPr>
      <w:rFonts w:ascii="Arial" w:hAnsi="Arial"/>
    </w:rPr>
  </w:style>
  <w:style w:styleId="Style_3" w:type="paragraph">
    <w:name w:val="Block Text"/>
    <w:basedOn w:val="Style_5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5_ch"/>
    <w:link w:val="Style_3"/>
    <w:rPr>
      <w:rFonts w:ascii="Times New Roman" w:hAnsi="Times New Roman"/>
      <w:b w:val="1"/>
      <w:sz w:val="28"/>
    </w:rPr>
  </w:style>
  <w:style w:styleId="Style_23" w:type="paragraph">
    <w:name w:val="toc 5"/>
    <w:next w:val="Style_5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5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5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5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5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2025-08-15T12:40:26Z</dcterms:created>
  <dcterms:modified xsi:type="dcterms:W3CDTF">2026-08-24T10:21:18Z</dcterms:modified>
</cp:coreProperties>
</file>