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widowControl w:val="0"/>
        <w:spacing w:after="60" w:before="240"/>
        <w:ind/>
        <w:jc w:val="center"/>
        <w:outlineLvl w:val="2"/>
        <w:rPr>
          <w:b w:val="1"/>
        </w:rPr>
      </w:pPr>
      <w:r>
        <w:rPr>
          <w:b w:val="1"/>
        </w:rPr>
        <w:drawing>
          <wp:inline>
            <wp:extent cx="546100" cy="525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46100" cy="525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keepNext w:val="1"/>
        <w:widowControl w:val="0"/>
        <w:ind/>
        <w:jc w:val="center"/>
        <w:outlineLvl w:val="0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widowControl w:val="0"/>
        <w:ind/>
        <w:jc w:val="center"/>
        <w:rPr>
          <w:b w:val="1"/>
        </w:rPr>
      </w:pPr>
      <w:r>
        <w:rPr>
          <w:b w:val="1"/>
        </w:rPr>
        <w:t>ГОРОДА ТАГАНРОГА (</w:t>
      </w:r>
      <w:r>
        <w:rPr>
          <w:b w:val="1"/>
        </w:rPr>
        <w:t>ЗАПАДНАЯ</w:t>
      </w:r>
      <w:r>
        <w:rPr>
          <w:b w:val="1"/>
        </w:rPr>
        <w:t>) РОСТОВСКОЙ ОБЛАСТИ</w:t>
      </w:r>
    </w:p>
    <w:p w14:paraId="04000000">
      <w:pPr>
        <w:widowControl w:val="0"/>
        <w:ind/>
        <w:jc w:val="center"/>
        <w:rPr>
          <w:b w:val="1"/>
          <w:sz w:val="26"/>
        </w:rPr>
      </w:pPr>
    </w:p>
    <w:p w14:paraId="05000000">
      <w:pPr>
        <w:keepNext w:val="1"/>
        <w:widowControl w:val="0"/>
        <w:ind/>
        <w:jc w:val="center"/>
        <w:outlineLvl w:val="1"/>
        <w:rPr>
          <w:b w:val="1"/>
        </w:rPr>
      </w:pPr>
      <w:r>
        <w:rPr>
          <w:b w:val="1"/>
        </w:rPr>
        <w:t xml:space="preserve">ПОСТАНОВЛЕНИЕ 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</w:t>
      </w:r>
      <w:r>
        <w:rPr>
          <w:rFonts w:ascii="Times New Roman" w:hAnsi="Times New Roman"/>
          <w:sz w:val="28"/>
        </w:rPr>
        <w:t xml:space="preserve"> 140-11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2"/>
        <w:widowControl w:val="0"/>
        <w:spacing w:after="0" w:before="0"/>
        <w:ind w:firstLine="0" w:left="1701" w:right="1417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О назначении председателя участковой избирательной комиссии избирательного участка, участка референдума № 2221 города </w:t>
      </w:r>
      <w:r>
        <w:rPr>
          <w:rFonts w:ascii="Times New Roman" w:hAnsi="Times New Roman"/>
          <w:b w:val="1"/>
        </w:rPr>
        <w:t>Т</w:t>
      </w:r>
      <w:r>
        <w:rPr>
          <w:rFonts w:ascii="Times New Roman" w:hAnsi="Times New Roman"/>
          <w:b w:val="1"/>
        </w:rPr>
        <w:t>аганрога Ростовской области</w:t>
      </w:r>
    </w:p>
    <w:p w14:paraId="0A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</w:rPr>
        <w:t>сии избирательного участка № 2</w:t>
      </w:r>
      <w:r>
        <w:rPr>
          <w:rFonts w:ascii="Times New Roman" w:hAnsi="Times New Roman"/>
          <w:sz w:val="28"/>
        </w:rPr>
        <w:t>221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Маркиной Анны Юрьевны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color w:themeColor="text1" w:val="000000"/>
          <w:sz w:val="28"/>
        </w:rPr>
        <w:t>постановление № 139-2</w:t>
      </w:r>
      <w:r>
        <w:rPr>
          <w:rFonts w:ascii="Times New Roman" w:hAnsi="Times New Roman"/>
          <w:color w:themeColor="text1" w:val="000000"/>
          <w:sz w:val="28"/>
        </w:rPr>
        <w:t xml:space="preserve"> от 12.08</w:t>
      </w:r>
      <w:r>
        <w:rPr>
          <w:rFonts w:ascii="Times New Roman" w:hAnsi="Times New Roman"/>
          <w:color w:themeColor="text1" w:val="000000"/>
          <w:sz w:val="28"/>
        </w:rPr>
        <w:t>.2025</w:t>
      </w:r>
      <w:r>
        <w:rPr>
          <w:rFonts w:ascii="Times New Roman" w:hAnsi="Times New Roman"/>
          <w:color w:themeColor="text1" w:val="000000"/>
          <w:sz w:val="28"/>
        </w:rPr>
        <w:t xml:space="preserve"> г.)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r>
        <w:rPr>
          <w:rFonts w:ascii="Times New Roman" w:hAnsi="Times New Roman"/>
          <w:sz w:val="28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</w:t>
      </w:r>
      <w:r>
        <w:rPr>
          <w:rFonts w:ascii="Times New Roman" w:hAnsi="Times New Roman"/>
          <w:color w:val="000000"/>
          <w:spacing w:val="1"/>
          <w:sz w:val="28"/>
        </w:rPr>
        <w:t xml:space="preserve">Таганрога (западная) Ростовской области </w:t>
      </w:r>
    </w:p>
    <w:p w14:paraId="0B000000">
      <w:pPr>
        <w:pStyle w:val="Style_3"/>
        <w:widowControl w:val="0"/>
        <w:spacing w:line="240" w:lineRule="auto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14:paraId="0C000000">
      <w:pPr>
        <w:pStyle w:val="Style_4"/>
        <w:widowControl w:val="0"/>
        <w:numPr>
          <w:ilvl w:val="0"/>
          <w:numId w:val="1"/>
        </w:numPr>
        <w:tabs>
          <w:tab w:leader="none" w:pos="993" w:val="left"/>
        </w:tabs>
        <w:spacing w:after="0"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2221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Мышку Анастасию Михайловну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выдвинутая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, с</w:t>
      </w:r>
      <w:r>
        <w:rPr>
          <w:rFonts w:ascii="Times New Roman" w:hAnsi="Times New Roman"/>
          <w:sz w:val="28"/>
        </w:rPr>
        <w:t xml:space="preserve"> 26.0</w:t>
      </w:r>
      <w:r>
        <w:rPr>
          <w:rFonts w:ascii="Times New Roman" w:hAnsi="Times New Roman"/>
          <w:sz w:val="28"/>
        </w:rPr>
        <w:t>8.2025г.</w:t>
      </w:r>
    </w:p>
    <w:p w14:paraId="0D000000">
      <w:pPr>
        <w:pStyle w:val="Style_4"/>
        <w:widowControl w:val="0"/>
        <w:numPr>
          <w:ilvl w:val="0"/>
          <w:numId w:val="1"/>
        </w:numPr>
        <w:tabs>
          <w:tab w:leader="none" w:pos="993" w:val="left"/>
        </w:tabs>
        <w:spacing w:after="0" w:before="12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</w:rPr>
        <w:t>участковую избирательную комиссию избирательного участка, участка референдума № 2221 города Таганрога Ростовской области</w:t>
      </w:r>
      <w:r>
        <w:rPr>
          <w:rFonts w:ascii="Times New Roman" w:hAnsi="Times New Roman"/>
          <w:sz w:val="28"/>
        </w:rPr>
        <w:t>.</w:t>
      </w:r>
    </w:p>
    <w:p w14:paraId="0E000000">
      <w:pPr>
        <w:widowControl w:val="0"/>
        <w:numPr>
          <w:numId w:val="1"/>
        </w:numPr>
        <w:spacing w:line="276" w:lineRule="auto"/>
        <w:ind w:firstLine="709" w:left="0"/>
        <w:jc w:val="both"/>
        <w:rPr>
          <w:color w:val="000000"/>
        </w:rPr>
      </w:pPr>
      <w:r>
        <w:rPr>
          <w:color w:val="000000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color w:val="000000"/>
        </w:rPr>
        <w:t xml:space="preserve"> </w:t>
      </w:r>
      <w:r>
        <w:rPr>
          <w:color w:val="000000"/>
        </w:rPr>
        <w:t>(</w:t>
      </w:r>
      <w:r>
        <w:rPr>
          <w:color w:val="000000"/>
        </w:rPr>
        <w:t>западная</w:t>
      </w:r>
      <w:r>
        <w:rPr>
          <w:color w:val="000000"/>
        </w:rPr>
        <w:t xml:space="preserve">) Ростовской области </w:t>
      </w:r>
      <w:r>
        <w:rPr>
          <w:color w:val="000000"/>
        </w:rPr>
        <w:t xml:space="preserve"> в информационно-телекоммуникационной сети «Интернет».</w:t>
      </w:r>
    </w:p>
    <w:p w14:paraId="0F000000">
      <w:pPr>
        <w:pStyle w:val="Style_4"/>
        <w:widowControl w:val="0"/>
        <w:numPr>
          <w:ilvl w:val="0"/>
          <w:numId w:val="1"/>
        </w:numPr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0000000">
      <w:pPr>
        <w:pStyle w:val="Style_4"/>
        <w:widowControl w:val="0"/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1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 М. Ищенко</w:t>
      </w:r>
    </w:p>
    <w:p w14:paraId="12000000">
      <w:pPr>
        <w:pStyle w:val="Style_1"/>
        <w:widowControl w:val="0"/>
        <w:ind w:firstLine="0" w:left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1005" w:left="1713"/>
      </w:pPr>
    </w:lvl>
    <w:lvl w:ilvl="1">
      <w:start w:val="1"/>
      <w:numFmt w:val="decimal"/>
      <w:lvlText w:val="%2."/>
      <w:lvlJc w:val="left"/>
      <w:pPr>
        <w:widowControl w:val="0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0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0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0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0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0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0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0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5_ch" w:type="character">
    <w:name w:val="Normal"/>
    <w:link w:val="Style_5"/>
    <w:rPr>
      <w:rFonts w:ascii="Times New Roman" w:hAnsi="Times New Roman"/>
      <w:sz w:val="28"/>
    </w:rPr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5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Body Text"/>
    <w:basedOn w:val="Style_5"/>
    <w:link w:val="Style_13_ch"/>
    <w:pPr>
      <w:widowControl w:val="0"/>
      <w:spacing w:after="120" w:line="252" w:lineRule="auto"/>
      <w:ind/>
    </w:pPr>
    <w:rPr>
      <w:rFonts w:asciiTheme="minorAscii" w:hAnsiTheme="minorHAnsi"/>
      <w:sz w:val="22"/>
    </w:rPr>
  </w:style>
  <w:style w:styleId="Style_13_ch" w:type="character">
    <w:name w:val="Body Text"/>
    <w:basedOn w:val="Style_5_ch"/>
    <w:link w:val="Style_13"/>
    <w:rPr>
      <w:rFonts w:asciiTheme="minorAscii" w:hAnsiTheme="minorHAnsi"/>
      <w:sz w:val="22"/>
    </w:rPr>
  </w:style>
  <w:style w:styleId="Style_14" w:type="paragraph">
    <w:name w:val="heading 5"/>
    <w:next w:val="Style_5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5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4" w:type="paragraph">
    <w:name w:val="List Paragraph"/>
    <w:basedOn w:val="Style_5"/>
    <w:link w:val="Style_4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  <w:sz w:val="22"/>
    </w:rPr>
  </w:style>
  <w:style w:styleId="Style_4_ch" w:type="character">
    <w:name w:val="List Paragraph"/>
    <w:basedOn w:val="Style_5_ch"/>
    <w:link w:val="Style_4"/>
    <w:rPr>
      <w:rFonts w:asciiTheme="minorAscii" w:hAnsiTheme="minorHAnsi"/>
      <w:sz w:val="22"/>
    </w:rPr>
  </w:style>
  <w:style w:styleId="Style_20" w:type="paragraph">
    <w:name w:val="toc 9"/>
    <w:next w:val="Style_5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5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3" w:type="paragraph">
    <w:name w:val="14-15"/>
    <w:basedOn w:val="Style_5"/>
    <w:link w:val="Style_3_ch"/>
    <w:pPr>
      <w:widowControl w:val="0"/>
      <w:spacing w:line="360" w:lineRule="auto"/>
      <w:ind w:firstLine="709" w:left="0"/>
      <w:jc w:val="both"/>
    </w:pPr>
    <w:rPr>
      <w:rFonts w:ascii="Calibri" w:hAnsi="Calibri"/>
      <w:sz w:val="22"/>
    </w:rPr>
  </w:style>
  <w:style w:styleId="Style_3_ch" w:type="character">
    <w:name w:val="14-15"/>
    <w:basedOn w:val="Style_5_ch"/>
    <w:link w:val="Style_3"/>
    <w:rPr>
      <w:rFonts w:ascii="Calibri" w:hAnsi="Calibri"/>
      <w:sz w:val="22"/>
    </w:rPr>
  </w:style>
  <w:style w:styleId="Style_22" w:type="paragraph">
    <w:name w:val="toc 5"/>
    <w:next w:val="Style_5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Balloon Text"/>
    <w:basedOn w:val="Style_5"/>
    <w:link w:val="Style_23_ch"/>
    <w:rPr>
      <w:rFonts w:ascii="Tahoma" w:hAnsi="Tahoma"/>
      <w:sz w:val="16"/>
    </w:rPr>
  </w:style>
  <w:style w:styleId="Style_23_ch" w:type="character">
    <w:name w:val="Balloon Text"/>
    <w:basedOn w:val="Style_5_ch"/>
    <w:link w:val="Style_23"/>
    <w:rPr>
      <w:rFonts w:ascii="Tahoma" w:hAnsi="Tahoma"/>
      <w:sz w:val="16"/>
    </w:rPr>
  </w:style>
  <w:style w:styleId="Style_24" w:type="paragraph">
    <w:name w:val="Subtitle"/>
    <w:next w:val="Style_5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26" w:type="paragraph">
    <w:name w:val="Title"/>
    <w:next w:val="Style_5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" w:type="paragraph">
    <w:name w:val="Заголовок1"/>
    <w:basedOn w:val="Style_5"/>
    <w:next w:val="Style_13"/>
    <w:link w:val="Style_2_ch"/>
    <w:pPr>
      <w:keepNext w:val="1"/>
      <w:widowControl w:val="0"/>
      <w:spacing w:after="120" w:before="240"/>
      <w:ind/>
    </w:pPr>
    <w:rPr>
      <w:rFonts w:ascii="Arial" w:hAnsi="Arial"/>
    </w:rPr>
  </w:style>
  <w:style w:styleId="Style_2_ch" w:type="character">
    <w:name w:val="Заголовок1"/>
    <w:basedOn w:val="Style_5_ch"/>
    <w:link w:val="Style_2"/>
    <w:rPr>
      <w:rFonts w:ascii="Arial" w:hAnsi="Arial"/>
    </w:rPr>
  </w:style>
  <w:style w:styleId="Style_27" w:type="paragraph">
    <w:name w:val="heading 4"/>
    <w:next w:val="Style_5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5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2024-08-21T11:20:54Z</dcterms:created>
  <dcterms:modified xsi:type="dcterms:W3CDTF">2025-08-26T10:26:24Z</dcterms:modified>
</cp:coreProperties>
</file>