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64D3" w:rsidRDefault="000A6D28">
      <w:pPr>
        <w:pStyle w:val="3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64D3" w:rsidRDefault="000A6D28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0764D3" w:rsidRDefault="000A6D28">
      <w:pPr>
        <w:jc w:val="center"/>
        <w:rPr>
          <w:b/>
        </w:rPr>
      </w:pPr>
      <w:r>
        <w:rPr>
          <w:b/>
        </w:rPr>
        <w:t>ГОРОДА ТАГАНРОГА(ЗАПАДНАЯ) РОСТОВСКОЙ ОБЛАСТИ</w:t>
      </w:r>
    </w:p>
    <w:p w:rsidR="000764D3" w:rsidRDefault="000764D3">
      <w:pPr>
        <w:jc w:val="center"/>
        <w:rPr>
          <w:b/>
        </w:rPr>
      </w:pPr>
    </w:p>
    <w:p w:rsidR="000764D3" w:rsidRDefault="000A6D28">
      <w:pPr>
        <w:pStyle w:val="2"/>
      </w:pPr>
      <w:r>
        <w:t xml:space="preserve">ПОСТАНОВЛЕНИЕ </w:t>
      </w:r>
    </w:p>
    <w:p w:rsidR="000764D3" w:rsidRDefault="000764D3">
      <w:pPr>
        <w:jc w:val="center"/>
        <w:rPr>
          <w:b/>
        </w:rPr>
      </w:pPr>
    </w:p>
    <w:p w:rsidR="000764D3" w:rsidRDefault="000A6D28">
      <w:r>
        <w:t>19 июня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№ 93-9</w:t>
      </w:r>
    </w:p>
    <w:p w:rsidR="000764D3" w:rsidRDefault="000764D3">
      <w:pPr>
        <w:jc w:val="center"/>
      </w:pPr>
    </w:p>
    <w:p w:rsidR="000764D3" w:rsidRDefault="000A6D28">
      <w:pPr>
        <w:jc w:val="center"/>
      </w:pPr>
      <w:r>
        <w:t>г. Таганрог</w:t>
      </w:r>
    </w:p>
    <w:p w:rsidR="000764D3" w:rsidRDefault="000764D3">
      <w:pPr>
        <w:jc w:val="center"/>
      </w:pPr>
    </w:p>
    <w:p w:rsidR="000764D3" w:rsidRDefault="000A6D28">
      <w:pPr>
        <w:ind w:left="1701" w:right="1416"/>
        <w:jc w:val="both"/>
        <w:rPr>
          <w:b/>
        </w:rPr>
      </w:pPr>
      <w:r>
        <w:rPr>
          <w:b/>
        </w:rPr>
        <w:t xml:space="preserve">О </w:t>
      </w:r>
      <w:r>
        <w:rPr>
          <w:b/>
        </w:rPr>
        <w:t>Рекомендациях по сбору подписей избирателей в поддержку выдвижения (самовыдвижения) кандидата, по оформлению папок с подписными листами, по оформлению протокола об итогах сбора подписей избирателей в поддержку выдвижения кандидата на выборах депутатов Горо</w:t>
      </w:r>
      <w:r>
        <w:rPr>
          <w:b/>
        </w:rPr>
        <w:t>дской Думы города Таганрога восьмого созыва</w:t>
      </w:r>
    </w:p>
    <w:p w:rsidR="000764D3" w:rsidRDefault="000764D3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/>
          <w:sz w:val="28"/>
        </w:rPr>
      </w:pPr>
    </w:p>
    <w:p w:rsidR="000764D3" w:rsidRDefault="000A6D28">
      <w:pPr>
        <w:pStyle w:val="aff0"/>
        <w:ind w:left="0" w:firstLine="709"/>
        <w:rPr>
          <w:b w:val="0"/>
        </w:rPr>
      </w:pPr>
      <w:r>
        <w:rPr>
          <w:b w:val="0"/>
        </w:rPr>
        <w:t>В соответствии со статьей 37 Федерального закона от 12.06.2002 № 67-ФЗ «Об основных гарантиях избирательных прав и права на участие в референдуме граждан Российской Федерации», статьей 29 Областного закона от 12</w:t>
      </w:r>
      <w:r>
        <w:rPr>
          <w:b w:val="0"/>
        </w:rPr>
        <w:t>.05.2016 № 525-ЗС «О выборах и референдумах в Ростовской области», Территориальная избирательная комиссия(западная) города Таганрога</w:t>
      </w:r>
    </w:p>
    <w:p w:rsidR="000764D3" w:rsidRDefault="000764D3">
      <w:pPr>
        <w:ind w:firstLine="708"/>
        <w:jc w:val="center"/>
      </w:pPr>
    </w:p>
    <w:p w:rsidR="000764D3" w:rsidRDefault="000A6D28">
      <w:pPr>
        <w:ind w:firstLine="708"/>
        <w:jc w:val="center"/>
        <w:rPr>
          <w:b/>
        </w:rPr>
      </w:pPr>
      <w:r>
        <w:rPr>
          <w:b/>
        </w:rPr>
        <w:t>ПОСТАНОВЛЯЕТ:</w:t>
      </w:r>
    </w:p>
    <w:p w:rsidR="000764D3" w:rsidRDefault="000A6D28">
      <w:pPr>
        <w:pStyle w:val="afa"/>
        <w:spacing w:before="24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 Утвердить прилагаемые Рекомендации по сбору подписей избирателей в поддержку выдвижения (самовыдвижения) </w:t>
      </w:r>
      <w:r>
        <w:rPr>
          <w:rFonts w:ascii="Times New Roman" w:hAnsi="Times New Roman"/>
          <w:sz w:val="28"/>
        </w:rPr>
        <w:t xml:space="preserve">кандидата, </w:t>
      </w:r>
      <w:r>
        <w:rPr>
          <w:rFonts w:ascii="Times New Roman" w:hAnsi="Times New Roman"/>
          <w:sz w:val="28"/>
        </w:rPr>
        <w:br/>
        <w:t xml:space="preserve">по оформлению папок с подписными листами, по оформлению протокола </w:t>
      </w:r>
      <w:r>
        <w:rPr>
          <w:rFonts w:ascii="Times New Roman" w:hAnsi="Times New Roman"/>
          <w:sz w:val="28"/>
        </w:rPr>
        <w:br/>
        <w:t>об итогах сбора подписей избирателей в поддержку выдвижения кандидата на выборах депутатов Городской Думы города Таганрога восьмого созыва.</w:t>
      </w:r>
    </w:p>
    <w:p w:rsidR="000764D3" w:rsidRDefault="000A6D28">
      <w:pPr>
        <w:pStyle w:val="afa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 Разместить настоящее постановление</w:t>
      </w:r>
      <w:r>
        <w:rPr>
          <w:rFonts w:ascii="Times New Roman" w:hAnsi="Times New Roman"/>
          <w:sz w:val="28"/>
        </w:rPr>
        <w:t xml:space="preserve"> на сайте Территориальной избирательной комиссии (западная) города Таганрога в информационно-телекоммуникационной сети «Интернет».</w:t>
      </w:r>
    </w:p>
    <w:p w:rsidR="000764D3" w:rsidRDefault="000A6D28">
      <w:pPr>
        <w:pStyle w:val="afa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 Контроль за исполнением настоящего постановления возложить на секретаря Территориальной избирательной комиссии (западная) </w:t>
      </w:r>
      <w:r>
        <w:rPr>
          <w:rFonts w:ascii="Times New Roman" w:hAnsi="Times New Roman"/>
          <w:sz w:val="28"/>
        </w:rPr>
        <w:t>города Таганрога Мельникову Н.В.</w:t>
      </w:r>
    </w:p>
    <w:p w:rsidR="000764D3" w:rsidRDefault="000764D3">
      <w:pPr>
        <w:pStyle w:val="afa"/>
        <w:ind w:firstLine="709"/>
        <w:jc w:val="both"/>
        <w:rPr>
          <w:rFonts w:ascii="Times New Roman" w:hAnsi="Times New Roman"/>
          <w:sz w:val="28"/>
        </w:rPr>
      </w:pPr>
    </w:p>
    <w:p w:rsidR="000764D3" w:rsidRDefault="000764D3"/>
    <w:p w:rsidR="000764D3" w:rsidRDefault="000A6D28">
      <w:pPr>
        <w:ind w:firstLine="708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А.М.Ищенко</w:t>
      </w:r>
    </w:p>
    <w:p w:rsidR="000764D3" w:rsidRDefault="000764D3">
      <w:pPr>
        <w:ind w:firstLine="708"/>
      </w:pPr>
    </w:p>
    <w:p w:rsidR="000764D3" w:rsidRDefault="000A6D28">
      <w:pPr>
        <w:ind w:firstLine="708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Н.В.Мельникова</w:t>
      </w:r>
    </w:p>
    <w:p w:rsidR="000764D3" w:rsidRDefault="000A6D28">
      <w:pPr>
        <w:pStyle w:val="10"/>
        <w:ind w:left="5387"/>
        <w:jc w:val="center"/>
        <w:rPr>
          <w:sz w:val="24"/>
        </w:rPr>
      </w:pPr>
      <w:r>
        <w:rPr>
          <w:sz w:val="22"/>
        </w:rPr>
        <w:br w:type="page"/>
      </w:r>
      <w:r>
        <w:rPr>
          <w:sz w:val="24"/>
        </w:rPr>
        <w:lastRenderedPageBreak/>
        <w:t>УТВЕРЖДЕНЫ</w:t>
      </w:r>
    </w:p>
    <w:p w:rsidR="000764D3" w:rsidRDefault="000A6D28">
      <w:pPr>
        <w:pStyle w:val="10"/>
        <w:ind w:left="5387"/>
        <w:jc w:val="center"/>
        <w:rPr>
          <w:sz w:val="24"/>
        </w:rPr>
      </w:pPr>
      <w:r>
        <w:rPr>
          <w:sz w:val="24"/>
        </w:rPr>
        <w:t>постановлением Территориальной избирательной комиссии</w:t>
      </w:r>
    </w:p>
    <w:p w:rsidR="000764D3" w:rsidRDefault="000A6D28">
      <w:pPr>
        <w:pStyle w:val="10"/>
        <w:ind w:left="5387"/>
        <w:jc w:val="center"/>
        <w:rPr>
          <w:sz w:val="24"/>
        </w:rPr>
      </w:pPr>
      <w:r>
        <w:rPr>
          <w:sz w:val="24"/>
        </w:rPr>
        <w:t>города Таганрога</w:t>
      </w:r>
    </w:p>
    <w:p w:rsidR="000764D3" w:rsidRDefault="000A6D28">
      <w:pPr>
        <w:pStyle w:val="10"/>
        <w:ind w:left="5387"/>
        <w:jc w:val="center"/>
        <w:rPr>
          <w:b/>
        </w:rPr>
      </w:pPr>
      <w:r>
        <w:rPr>
          <w:sz w:val="24"/>
        </w:rPr>
        <w:t>от 19.06.2024г. № 93-9</w:t>
      </w:r>
      <w:r>
        <w:rPr>
          <w:sz w:val="24"/>
        </w:rPr>
        <w:br/>
      </w:r>
    </w:p>
    <w:p w:rsidR="000764D3" w:rsidRDefault="000A6D28">
      <w:pPr>
        <w:pStyle w:val="-1"/>
        <w:spacing w:line="240" w:lineRule="auto"/>
        <w:ind w:firstLine="0"/>
        <w:jc w:val="center"/>
        <w:outlineLvl w:val="0"/>
        <w:rPr>
          <w:b/>
        </w:rPr>
      </w:pPr>
      <w:r>
        <w:rPr>
          <w:b/>
        </w:rPr>
        <w:t>РЕКОМЕНДАЦИИ</w:t>
      </w:r>
    </w:p>
    <w:p w:rsidR="000764D3" w:rsidRDefault="000A6D28">
      <w:pPr>
        <w:pStyle w:val="-1"/>
        <w:spacing w:line="240" w:lineRule="auto"/>
        <w:ind w:firstLine="0"/>
        <w:jc w:val="center"/>
        <w:rPr>
          <w:b/>
        </w:rPr>
      </w:pPr>
      <w:r>
        <w:rPr>
          <w:b/>
        </w:rPr>
        <w:t xml:space="preserve">по сбору подписей </w:t>
      </w:r>
      <w:r>
        <w:rPr>
          <w:b/>
        </w:rPr>
        <w:t>избирателей в поддержку выдвижения (самовыдвижения) кандидата, по оформлению папок с подписными листами, по оформлению протокола об итогах сбора подписей избирателей в поддержку выдвижения кандидата на выборах депутатов Городской Думы города Таганрога вось</w:t>
      </w:r>
      <w:r>
        <w:rPr>
          <w:b/>
        </w:rPr>
        <w:t>мого созыва</w:t>
      </w:r>
    </w:p>
    <w:p w:rsidR="000764D3" w:rsidRDefault="000764D3">
      <w:pPr>
        <w:pStyle w:val="-1"/>
        <w:spacing w:line="276" w:lineRule="auto"/>
        <w:ind w:firstLine="0"/>
        <w:rPr>
          <w:b/>
        </w:rPr>
      </w:pPr>
    </w:p>
    <w:p w:rsidR="000764D3" w:rsidRDefault="000A6D28">
      <w:pPr>
        <w:pStyle w:val="-1"/>
        <w:numPr>
          <w:ilvl w:val="1"/>
          <w:numId w:val="1"/>
        </w:numPr>
        <w:tabs>
          <w:tab w:val="left" w:pos="1134"/>
        </w:tabs>
        <w:spacing w:line="276" w:lineRule="auto"/>
        <w:ind w:left="0" w:firstLine="709"/>
      </w:pPr>
      <w:r>
        <w:t>Подписи избирателей могут собираться со дня, следующего за днем уведомления Территориальной избирательной комиссии города Таганрога (далее – Комиссия) о выдвижении (самовыдвижении) кандидата.</w:t>
      </w:r>
    </w:p>
    <w:p w:rsidR="000764D3" w:rsidRDefault="000A6D28">
      <w:pPr>
        <w:pStyle w:val="-1"/>
        <w:spacing w:line="276" w:lineRule="auto"/>
      </w:pPr>
      <w:r>
        <w:t>О выдвижении (самовыдвижении) кандидата (кандидатов</w:t>
      </w:r>
      <w:r>
        <w:t xml:space="preserve">) Комиссия уведомляется в порядке, установленном Федеральным законом от 22.06.2002 № 67-ФЗ «Об основных гарантиях избирательных прав и права на участие </w:t>
      </w:r>
      <w:r>
        <w:br/>
        <w:t>в референдуме граждан Российской Федерации» (далее – Федеральный закон), Областным законом от 12.05.201</w:t>
      </w:r>
      <w:r>
        <w:t xml:space="preserve">6 № 525-ЗС «О выборах </w:t>
      </w:r>
      <w:r>
        <w:br/>
        <w:t>и референдумах в Ростовской области» (далее – Областной закон).</w:t>
      </w:r>
    </w:p>
    <w:p w:rsidR="000764D3" w:rsidRDefault="000A6D28">
      <w:pPr>
        <w:pStyle w:val="-1"/>
        <w:spacing w:line="276" w:lineRule="auto"/>
      </w:pPr>
      <w:r>
        <w:t xml:space="preserve">Комиссия считается уведомленной о выдвижении кандидата, </w:t>
      </w:r>
      <w:r>
        <w:br/>
        <w:t>а кандидат, за исключением кандидата, выдвинутого избирательным объединением по одномандатному избирательному ок</w:t>
      </w:r>
      <w:r>
        <w:t>ругу, считается выдвинутым, приобретает права и обязанности кандидата, предусмотренные Федеральным законом, Областным законом, после поступления в Комиссию заявления в письменной форме выдвинутого лица о согласии баллотироваться по соответствующему избират</w:t>
      </w:r>
      <w:r>
        <w:t xml:space="preserve">ельному округу </w:t>
      </w:r>
      <w:r>
        <w:br/>
        <w:t>с обязательством в случае его избрания прекратить деятельность, несовместимую со статусом депутата представительного органа муниципального образования.</w:t>
      </w:r>
    </w:p>
    <w:p w:rsidR="000764D3" w:rsidRDefault="000A6D28">
      <w:pPr>
        <w:pStyle w:val="-1"/>
        <w:spacing w:line="276" w:lineRule="auto"/>
      </w:pPr>
      <w:r>
        <w:t xml:space="preserve">Кандидат, выдвинутый избирательным объединением </w:t>
      </w:r>
      <w:r>
        <w:br/>
        <w:t>по одномандатному избирательному округу</w:t>
      </w:r>
      <w:r>
        <w:t xml:space="preserve"> и включенный в заверенный Комиссией список кандидатов по одномандатным избирательным округам, считается выдвинутым, приобретает права и обязанности кандидата, предусмотренные Федеральным законом, Областным законом, после представления в Комиссию документо</w:t>
      </w:r>
      <w:r>
        <w:t>в, предусмотренных пунктами 2</w:t>
      </w:r>
      <w:r>
        <w:rPr>
          <w:vertAlign w:val="superscript"/>
        </w:rPr>
        <w:t>2</w:t>
      </w:r>
      <w:r>
        <w:t xml:space="preserve"> и 3 статьи 33 Федерального закона.</w:t>
      </w:r>
    </w:p>
    <w:p w:rsidR="000764D3" w:rsidRDefault="000A6D28">
      <w:pPr>
        <w:pStyle w:val="-1"/>
        <w:numPr>
          <w:ilvl w:val="1"/>
          <w:numId w:val="1"/>
        </w:numPr>
        <w:tabs>
          <w:tab w:val="left" w:pos="1134"/>
        </w:tabs>
        <w:spacing w:line="276" w:lineRule="auto"/>
        <w:ind w:left="0" w:firstLine="698"/>
      </w:pPr>
      <w:r>
        <w:t xml:space="preserve">Количество подписей избирателей, которое необходимо для регистрации кандидата в одномандатном избирательном округе, составляет </w:t>
      </w:r>
      <w:r>
        <w:lastRenderedPageBreak/>
        <w:t>0,5 процента от числа избирателей, зарегистрированных на террит</w:t>
      </w:r>
      <w:r>
        <w:t xml:space="preserve">ории соответствующего одномандатного избирательного округа, указанного </w:t>
      </w:r>
      <w:r>
        <w:br/>
        <w:t>в схеме избирательных округов, но не менее 10 подписей.</w:t>
      </w:r>
    </w:p>
    <w:p w:rsidR="000764D3" w:rsidRDefault="000A6D28">
      <w:pPr>
        <w:pStyle w:val="-1"/>
        <w:numPr>
          <w:ilvl w:val="1"/>
          <w:numId w:val="1"/>
        </w:numPr>
        <w:tabs>
          <w:tab w:val="left" w:pos="1134"/>
        </w:tabs>
        <w:spacing w:line="276" w:lineRule="auto"/>
        <w:ind w:left="0" w:firstLine="709"/>
      </w:pPr>
      <w:r>
        <w:t>Количество представляемых для регистрации кандидата подписей избирателей может превышать количество подписей, необходимое для ре</w:t>
      </w:r>
      <w:r>
        <w:t>гистрации кандидата, не более чем на 10 процентов.</w:t>
      </w:r>
    </w:p>
    <w:p w:rsidR="000764D3" w:rsidRDefault="000A6D28">
      <w:pPr>
        <w:pStyle w:val="-1"/>
        <w:numPr>
          <w:ilvl w:val="1"/>
          <w:numId w:val="1"/>
        </w:numPr>
        <w:tabs>
          <w:tab w:val="left" w:pos="1134"/>
        </w:tabs>
        <w:spacing w:line="276" w:lineRule="auto"/>
        <w:ind w:left="0" w:firstLine="709"/>
      </w:pPr>
      <w:r>
        <w:t>Количество подписей избирателей, необходимое для регистрации кандидата в соответствующем одномандатном избирательном округе, предельное количество подписей избирателей, представляемых для регистрации канди</w:t>
      </w:r>
      <w:r>
        <w:t>дата, приведены в постановлении Комиссии от 19.06.2019 г. № 127-16.</w:t>
      </w:r>
    </w:p>
    <w:p w:rsidR="000764D3" w:rsidRDefault="000A6D28">
      <w:pPr>
        <w:pStyle w:val="-1"/>
        <w:numPr>
          <w:ilvl w:val="1"/>
          <w:numId w:val="1"/>
        </w:numPr>
        <w:tabs>
          <w:tab w:val="left" w:pos="1134"/>
        </w:tabs>
        <w:spacing w:line="276" w:lineRule="auto"/>
        <w:ind w:left="0" w:firstLine="709"/>
      </w:pPr>
      <w:r>
        <w:t>Подписи могут собираться только среди избирателей, обладающих активным избирательным правом в том одномандатном избирательном округе, в котором выдвинут кандидат.</w:t>
      </w:r>
    </w:p>
    <w:p w:rsidR="000764D3" w:rsidRDefault="000A6D28">
      <w:pPr>
        <w:pStyle w:val="-1"/>
        <w:spacing w:line="276" w:lineRule="auto"/>
      </w:pPr>
      <w:r>
        <w:t>Гражданин Российской Федерации, достигший на день голосования возраста 18 лет, место жительства которого расположено в пределах соответствующего одномандатного избирательного округа, имеет право избирать депутата представительного органа муниципального обр</w:t>
      </w:r>
      <w:r>
        <w:t>азования по соответствующему одномандатному избирательному округу.</w:t>
      </w:r>
    </w:p>
    <w:p w:rsidR="000764D3" w:rsidRDefault="000A6D28">
      <w:pPr>
        <w:pStyle w:val="-1"/>
        <w:spacing w:line="276" w:lineRule="auto"/>
      </w:pPr>
      <w:r>
        <w:t>Гражданин Российской Федерации, который достигнет на день голосования возраста 18 лет, вправе участвовать в предусмотренных Областным законом и проводимых законными методами других избирате</w:t>
      </w:r>
      <w:r>
        <w:t>льных действиях.</w:t>
      </w:r>
    </w:p>
    <w:p w:rsidR="000764D3" w:rsidRDefault="000A6D28">
      <w:pPr>
        <w:pStyle w:val="-1"/>
        <w:spacing w:line="276" w:lineRule="auto"/>
      </w:pPr>
      <w:r>
        <w:t xml:space="preserve">Не имеют права избирать депутатов представительного органа муниципального образования граждане Российской Федерации, признанные судом недееспособными или содержащиеся в местах лишения свободы </w:t>
      </w:r>
      <w:r>
        <w:br/>
        <w:t>по приговору суда.</w:t>
      </w:r>
    </w:p>
    <w:p w:rsidR="000764D3" w:rsidRDefault="000A6D28">
      <w:pPr>
        <w:pStyle w:val="-1"/>
        <w:numPr>
          <w:ilvl w:val="1"/>
          <w:numId w:val="1"/>
        </w:numPr>
        <w:tabs>
          <w:tab w:val="left" w:pos="1134"/>
        </w:tabs>
        <w:spacing w:line="276" w:lineRule="auto"/>
        <w:ind w:left="0" w:firstLine="709"/>
      </w:pPr>
      <w:r>
        <w:t>Участие органов государстве</w:t>
      </w:r>
      <w:r>
        <w:t xml:space="preserve">нной власти, органов местного самоуправления, органов управления организаций независимо от формы собственности, учреждений, членов комиссий с правом решающего голоса </w:t>
      </w:r>
      <w:r>
        <w:br/>
        <w:t>в сборе подписей, равно как и принуждение избирателей в процессе сбора подписей и их возн</w:t>
      </w:r>
      <w:r>
        <w:t>аграждение за внесение подписи, не допускаются. Сбор подписей на рабочих местах, в процессе и в местах выдачи заработной платы, пенсий, пособий, стипендий, иных социальных выплат, а также при оказании благотворительной помощи запрещается. Подписи, собранны</w:t>
      </w:r>
      <w:r>
        <w:t xml:space="preserve">е </w:t>
      </w:r>
      <w:r>
        <w:br/>
        <w:t>с нарушением положений настоящего пункта, являются недействительными.</w:t>
      </w:r>
    </w:p>
    <w:p w:rsidR="000764D3" w:rsidRDefault="000A6D28">
      <w:pPr>
        <w:pStyle w:val="-1"/>
        <w:numPr>
          <w:ilvl w:val="1"/>
          <w:numId w:val="1"/>
        </w:numPr>
        <w:tabs>
          <w:tab w:val="left" w:pos="1134"/>
        </w:tabs>
        <w:spacing w:line="276" w:lineRule="auto"/>
        <w:ind w:left="0" w:firstLine="709"/>
      </w:pPr>
      <w:r>
        <w:t>Право сбора подписей избирателей принадлежит гражданину Российской Федерации, достигшему к моменту сбора подписей возраста 18 лет и не признанному судом недееспособным. Кандидат может</w:t>
      </w:r>
      <w:r>
        <w:t xml:space="preserve"> заключить </w:t>
      </w:r>
      <w:r>
        <w:br/>
      </w:r>
      <w:r>
        <w:lastRenderedPageBreak/>
        <w:t>с лицом, осуществляющим сбор подписей избирателей, договор о сборе подписей. Оплата этой работы осуществляется только из средств избирательного фонда кандидата.</w:t>
      </w:r>
    </w:p>
    <w:p w:rsidR="000764D3" w:rsidRDefault="000A6D28">
      <w:pPr>
        <w:pStyle w:val="-1"/>
        <w:numPr>
          <w:ilvl w:val="1"/>
          <w:numId w:val="1"/>
        </w:numPr>
        <w:tabs>
          <w:tab w:val="left" w:pos="1134"/>
        </w:tabs>
        <w:spacing w:line="276" w:lineRule="auto"/>
        <w:ind w:left="0" w:firstLine="709"/>
      </w:pPr>
      <w:r>
        <w:t>Сбор подписей избирателей в поддержку выдвижения (самовыдвижения) кандидата в депут</w:t>
      </w:r>
      <w:r>
        <w:t xml:space="preserve">аты Городской Думы города Таганрога седьмого созыва производится на подписных листах, которые изготавливаются и оформляются по форме согласно приложению 8 </w:t>
      </w:r>
      <w:r>
        <w:br/>
        <w:t>к Федеральному закону.</w:t>
      </w:r>
    </w:p>
    <w:p w:rsidR="000764D3" w:rsidRDefault="000A6D28">
      <w:pPr>
        <w:pStyle w:val="-1"/>
        <w:numPr>
          <w:ilvl w:val="1"/>
          <w:numId w:val="1"/>
        </w:numPr>
        <w:tabs>
          <w:tab w:val="left" w:pos="1134"/>
        </w:tabs>
        <w:spacing w:line="276" w:lineRule="auto"/>
        <w:ind w:left="0" w:firstLine="709"/>
      </w:pPr>
      <w:r>
        <w:t>Подписные листы должны изготавливаться за счет средств избирательного фонда</w:t>
      </w:r>
      <w:r>
        <w:t xml:space="preserve"> кандидата.</w:t>
      </w:r>
    </w:p>
    <w:p w:rsidR="000764D3" w:rsidRDefault="000A6D28">
      <w:pPr>
        <w:pStyle w:val="-1"/>
        <w:numPr>
          <w:ilvl w:val="1"/>
          <w:numId w:val="1"/>
        </w:numPr>
        <w:tabs>
          <w:tab w:val="left" w:pos="1134"/>
        </w:tabs>
        <w:spacing w:line="276" w:lineRule="auto"/>
        <w:ind w:left="0" w:firstLine="709"/>
      </w:pPr>
      <w:r>
        <w:t>Если у кандидата, данные которого указываются в подписном листе, имелась или имеется судимость, дополнительно в подписном листе указываются сведения о судимости кандидата – сведения о когда-либо имевшихся судимостях с указанием номера (номеров)</w:t>
      </w:r>
      <w:r>
        <w:t xml:space="preserve"> и наименования (наименований) статьи (статей) Уголовного кодекса Российской Федерации, на основании которой (которых) был осужден кандидат, статьи (статей) уголовного кодекса, принятого в соответствии с Основами уголовного законодательства Союза ССР и сою</w:t>
      </w:r>
      <w:r>
        <w:t xml:space="preserve">зных республик, статьи (статей) закона иностранного государства, если кандидат был осужден в соответствии </w:t>
      </w:r>
      <w:r>
        <w:br/>
        <w:t>с указанными законодательными актами за деяния, признаваемые преступлением действующим Уголовным кодексом Российской Федерации.</w:t>
      </w:r>
    </w:p>
    <w:p w:rsidR="000764D3" w:rsidRDefault="000A6D28">
      <w:pPr>
        <w:pStyle w:val="-1"/>
        <w:numPr>
          <w:ilvl w:val="1"/>
          <w:numId w:val="1"/>
        </w:numPr>
        <w:tabs>
          <w:tab w:val="left" w:pos="1134"/>
        </w:tabs>
        <w:spacing w:line="276" w:lineRule="auto"/>
        <w:ind w:left="0" w:firstLine="709"/>
      </w:pPr>
      <w:r>
        <w:t>Если кандидат, сведен</w:t>
      </w:r>
      <w:r>
        <w:t>ия о котором содержатся в подписном листе, в заявлении о согласии баллотироваться в соответствии с пунктом 2 статьи 33 Федерального закона указал свою принадлежность к политической партии, либо иному общественному объединению и свой статус в данной политич</w:t>
      </w:r>
      <w:r>
        <w:t xml:space="preserve">еской партии, либо данном общественном объединении, сведения </w:t>
      </w:r>
      <w:r>
        <w:br/>
        <w:t>об этом указываются в подписном листе.</w:t>
      </w:r>
    </w:p>
    <w:p w:rsidR="000764D3" w:rsidRDefault="000A6D28">
      <w:pPr>
        <w:pStyle w:val="-1"/>
        <w:numPr>
          <w:ilvl w:val="1"/>
          <w:numId w:val="1"/>
        </w:numPr>
        <w:tabs>
          <w:tab w:val="left" w:pos="1134"/>
        </w:tabs>
        <w:spacing w:line="276" w:lineRule="auto"/>
        <w:ind w:left="0" w:firstLine="709"/>
      </w:pPr>
      <w:r>
        <w:t xml:space="preserve">Избиратель ставит в подписном листе свою подпись и дату ее внесения, а также указывает свои фамилию, имя, отчество, год рождения </w:t>
      </w:r>
      <w:r>
        <w:br/>
        <w:t>(в возрасте 18 лет на ден</w:t>
      </w:r>
      <w:r>
        <w:t>ь голосования – дополнительно число и месяц рождения), адрес места жительства, серию, номер паспорта или документа, заменяющего паспорт гражданина.</w:t>
      </w:r>
    </w:p>
    <w:p w:rsidR="000764D3" w:rsidRDefault="000A6D28">
      <w:pPr>
        <w:pStyle w:val="-1"/>
        <w:numPr>
          <w:ilvl w:val="1"/>
          <w:numId w:val="1"/>
        </w:numPr>
        <w:tabs>
          <w:tab w:val="left" w:pos="1134"/>
        </w:tabs>
        <w:spacing w:line="276" w:lineRule="auto"/>
        <w:ind w:left="0" w:firstLine="709"/>
      </w:pPr>
      <w:r>
        <w:t xml:space="preserve">Адрес места жительства может не содержать каких-либо </w:t>
      </w:r>
      <w:r>
        <w:br/>
        <w:t xml:space="preserve">из указанных в </w:t>
      </w:r>
      <w:hyperlink r:id="rId9" w:history="1">
        <w:r>
          <w:t>подпункте 5 статьи 2</w:t>
        </w:r>
      </w:hyperlink>
      <w:r>
        <w:t xml:space="preserve"> Федерального закона реквизитов (наименование субъекта Российской Федерации, района, города, иного населенного пункта, улицы, номера дома и кварти</w:t>
      </w:r>
      <w:r>
        <w:t xml:space="preserve">ры) в случае, если это </w:t>
      </w:r>
      <w:r>
        <w:br/>
        <w:t>не препятствует его однозначному восприятию с учетом фактических особенностей места жительства избирателя.</w:t>
      </w:r>
    </w:p>
    <w:p w:rsidR="000764D3" w:rsidRDefault="000A6D28">
      <w:pPr>
        <w:pStyle w:val="-1"/>
        <w:numPr>
          <w:ilvl w:val="1"/>
          <w:numId w:val="1"/>
        </w:numPr>
        <w:tabs>
          <w:tab w:val="left" w:pos="1134"/>
        </w:tabs>
        <w:spacing w:line="276" w:lineRule="auto"/>
        <w:ind w:left="0" w:firstLine="709"/>
      </w:pPr>
      <w:r>
        <w:lastRenderedPageBreak/>
        <w:t>Данные об избирателе, ставящем в подписном листе свою подпись и дату ее внесения, могут вноситься в подписной лист по просьбе</w:t>
      </w:r>
      <w:r>
        <w:t xml:space="preserve"> избирателя лицом, осуществляющим сбор подписей в поддержку выдвижения кандидата. Указанные данные вносятся только рукописным способом, при этом использование карандашей не допускается.</w:t>
      </w:r>
    </w:p>
    <w:p w:rsidR="000764D3" w:rsidRDefault="000A6D28">
      <w:pPr>
        <w:pStyle w:val="-1"/>
        <w:spacing w:line="276" w:lineRule="auto"/>
      </w:pPr>
      <w:r>
        <w:t>Подпись и дату ее внесения избиратель ставит собственноручно.</w:t>
      </w:r>
    </w:p>
    <w:p w:rsidR="000764D3" w:rsidRDefault="000A6D28">
      <w:pPr>
        <w:pStyle w:val="-1"/>
        <w:spacing w:line="276" w:lineRule="auto"/>
      </w:pPr>
      <w:r>
        <w:t>Если изб</w:t>
      </w:r>
      <w:r>
        <w:t xml:space="preserve">иратель является инвалидом и в связи с этим не имеет возможности самостоятельно поставить в подписном листе свою подпись </w:t>
      </w:r>
      <w:r>
        <w:br/>
        <w:t>и дату ее внесения, он вправе воспользоваться для этого помощью другого избирателя, не являющегося членом избирательной комиссии, канд</w:t>
      </w:r>
      <w:r>
        <w:t>идатом, уполномоченным представителем избирательного объединения, уполномоченным представителем по финансовым вопросам, доверенным лицом кандидата, избирательного объединения. При этом фамилия, имя, отчество, серия и номер паспорта или документа, заменяюще</w:t>
      </w:r>
      <w:r>
        <w:t xml:space="preserve">го паспорт гражданина, лица, оказывающего помощь избирателю, должны быть указаны в графе, где проставляется подпись. </w:t>
      </w:r>
    </w:p>
    <w:p w:rsidR="000764D3" w:rsidRDefault="000A6D28">
      <w:pPr>
        <w:pStyle w:val="-1"/>
        <w:numPr>
          <w:ilvl w:val="1"/>
          <w:numId w:val="1"/>
        </w:numPr>
        <w:tabs>
          <w:tab w:val="left" w:pos="1134"/>
        </w:tabs>
        <w:spacing w:line="276" w:lineRule="auto"/>
        <w:ind w:left="0" w:firstLine="709"/>
      </w:pPr>
      <w:r>
        <w:t>Избиратель вправе ставить подпись в поддержку выдвижения нескольких кандидатов по своему избирательному округу, но только один раз в подде</w:t>
      </w:r>
      <w:r>
        <w:t>ржку одного и того же кандидата.</w:t>
      </w:r>
    </w:p>
    <w:p w:rsidR="000764D3" w:rsidRDefault="000A6D28">
      <w:pPr>
        <w:pStyle w:val="-1"/>
        <w:numPr>
          <w:ilvl w:val="1"/>
          <w:numId w:val="1"/>
        </w:numPr>
        <w:tabs>
          <w:tab w:val="left" w:pos="1134"/>
        </w:tabs>
        <w:spacing w:line="276" w:lineRule="auto"/>
        <w:ind w:left="0" w:firstLine="709"/>
      </w:pPr>
      <w:r>
        <w:t xml:space="preserve">Каждый подписной лист должен быть заверен подписью лица, осуществлявшего сбор подписей избирателей. При заверении подписного листа лицо, осуществлявшее сбор подписей избирателей, собственноручно указывает свои фамилию, имя </w:t>
      </w:r>
      <w:r>
        <w:t>и отчество, дату рождения, адрес места жительства, серию, номер и дату выдачи паспорта или документа, заменяющего паспорт гражданина, наименование или код выдавшего его органа, а также ставит свою подпись и дату ее внесения. Адреса места жительства может н</w:t>
      </w:r>
      <w:r>
        <w:t>е содержать каких-либо из указанных в подпункте 5 статьи 2 Федерального закона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</w:t>
      </w:r>
      <w:r>
        <w:t>ому восприятию с учетом фактических особенностей места жительства лица, осуществляющего сбор подписей избирателей.</w:t>
      </w:r>
    </w:p>
    <w:p w:rsidR="000764D3" w:rsidRDefault="000A6D28">
      <w:pPr>
        <w:pStyle w:val="-1"/>
        <w:numPr>
          <w:ilvl w:val="1"/>
          <w:numId w:val="1"/>
        </w:numPr>
        <w:tabs>
          <w:tab w:val="left" w:pos="1134"/>
        </w:tabs>
        <w:spacing w:line="276" w:lineRule="auto"/>
        <w:ind w:left="0" w:firstLine="709"/>
      </w:pPr>
      <w:r>
        <w:t>Каждый подписной лист с подписями избирателей в поддержку выдвижения (самовыдвижения) кандидата должен быть заверен кандидатом. При заверении</w:t>
      </w:r>
      <w:r>
        <w:t xml:space="preserve"> подписного листа кандидат напротив своих фамилии, имени и отчества собственноручно ставит свою подпись и дату ее внесения.</w:t>
      </w:r>
    </w:p>
    <w:p w:rsidR="000764D3" w:rsidRDefault="000A6D28">
      <w:pPr>
        <w:pStyle w:val="-1"/>
        <w:numPr>
          <w:ilvl w:val="1"/>
          <w:numId w:val="1"/>
        </w:numPr>
        <w:tabs>
          <w:tab w:val="left" w:pos="1134"/>
        </w:tabs>
        <w:spacing w:line="276" w:lineRule="auto"/>
        <w:ind w:left="0" w:firstLine="709"/>
      </w:pPr>
      <w:r>
        <w:t xml:space="preserve">При сборе подписей избирателей в поддержку выдвижения кандидата допускается заполнение подписного листа на лицевой </w:t>
      </w:r>
      <w:r>
        <w:br/>
        <w:t>и оборотной стор</w:t>
      </w:r>
      <w:r>
        <w:t xml:space="preserve">онах. При этом оборотная сторона является продолжением </w:t>
      </w:r>
      <w:r>
        <w:lastRenderedPageBreak/>
        <w:t>лицевой стороны с единой нумерацией подписей, а заверительные записи вносятся на оборотной стороне подписного листа непосредственно после последней подписи избирателя.</w:t>
      </w:r>
    </w:p>
    <w:p w:rsidR="000764D3" w:rsidRDefault="000A6D28">
      <w:pPr>
        <w:pStyle w:val="-1"/>
        <w:numPr>
          <w:ilvl w:val="1"/>
          <w:numId w:val="1"/>
        </w:numPr>
        <w:tabs>
          <w:tab w:val="left" w:pos="1134"/>
        </w:tabs>
        <w:spacing w:line="276" w:lineRule="auto"/>
        <w:ind w:left="0" w:firstLine="709"/>
      </w:pPr>
      <w:r>
        <w:t>По завершении сбора подписей изби</w:t>
      </w:r>
      <w:r>
        <w:t xml:space="preserve">рателей подписные листы </w:t>
      </w:r>
      <w:r>
        <w:br/>
        <w:t xml:space="preserve">с подписями избирателей брошюруются в одну папку с плотной обложкой </w:t>
      </w:r>
      <w:r>
        <w:br/>
        <w:t>и прошиваются нитью (шнуром, шпагатом) вместе с обложкой. Прошивание осуществляется таким образом, чтобы полностью были видны все внесенные данные. Концы прошивоч</w:t>
      </w:r>
      <w:r>
        <w:t xml:space="preserve">ной нити (шнура, шпагата) выводятся </w:t>
      </w:r>
      <w:r>
        <w:br/>
        <w:t xml:space="preserve">на оборотную сторону обложки, фиксируются наклеиванием бумажной накладки (круглой, квадратной, прямоугольной или иной формы), </w:t>
      </w:r>
      <w:r>
        <w:br/>
        <w:t>на которой ставится подпись кандидата.</w:t>
      </w:r>
    </w:p>
    <w:p w:rsidR="000764D3" w:rsidRDefault="000A6D28">
      <w:pPr>
        <w:pStyle w:val="-1"/>
        <w:numPr>
          <w:ilvl w:val="1"/>
          <w:numId w:val="1"/>
        </w:numPr>
        <w:tabs>
          <w:tab w:val="left" w:pos="1134"/>
        </w:tabs>
        <w:spacing w:line="276" w:lineRule="auto"/>
        <w:ind w:left="0" w:firstLine="709"/>
      </w:pPr>
      <w:r>
        <w:t>Рукописным способом осуществляется сквозная нумерация</w:t>
      </w:r>
      <w:r>
        <w:t xml:space="preserve"> подписных листов.</w:t>
      </w:r>
    </w:p>
    <w:p w:rsidR="000764D3" w:rsidRDefault="000A6D28">
      <w:pPr>
        <w:pStyle w:val="-1"/>
        <w:numPr>
          <w:ilvl w:val="1"/>
          <w:numId w:val="1"/>
        </w:numPr>
        <w:tabs>
          <w:tab w:val="left" w:pos="1134"/>
        </w:tabs>
        <w:spacing w:line="276" w:lineRule="auto"/>
        <w:ind w:left="0" w:firstLine="709"/>
      </w:pPr>
      <w:r>
        <w:t>На лицевой стороне обложки папки указываются следующие данные:</w:t>
      </w:r>
    </w:p>
    <w:p w:rsidR="000764D3" w:rsidRDefault="000A6D28">
      <w:pPr>
        <w:pStyle w:val="-1"/>
        <w:spacing w:line="276" w:lineRule="auto"/>
      </w:pPr>
      <w:r>
        <w:t>наименование выборов;</w:t>
      </w:r>
    </w:p>
    <w:p w:rsidR="000764D3" w:rsidRDefault="000A6D28">
      <w:pPr>
        <w:pStyle w:val="-1"/>
        <w:spacing w:line="276" w:lineRule="auto"/>
      </w:pPr>
      <w:r>
        <w:t>номер одномандатного избирательного округа;</w:t>
      </w:r>
    </w:p>
    <w:p w:rsidR="000764D3" w:rsidRDefault="000A6D28">
      <w:pPr>
        <w:pStyle w:val="-1"/>
        <w:spacing w:line="276" w:lineRule="auto"/>
      </w:pPr>
      <w:r>
        <w:t>фамилия, имя, отчество кандидата;</w:t>
      </w:r>
    </w:p>
    <w:p w:rsidR="000764D3" w:rsidRDefault="000A6D28">
      <w:pPr>
        <w:pStyle w:val="-1"/>
        <w:spacing w:line="276" w:lineRule="auto"/>
      </w:pPr>
      <w:r>
        <w:t>номер папки;</w:t>
      </w:r>
    </w:p>
    <w:p w:rsidR="000764D3" w:rsidRDefault="000A6D28">
      <w:pPr>
        <w:pStyle w:val="-1"/>
        <w:spacing w:line="276" w:lineRule="auto"/>
      </w:pPr>
      <w:r>
        <w:t>количество подписных листов в папке;</w:t>
      </w:r>
    </w:p>
    <w:p w:rsidR="000764D3" w:rsidRDefault="000A6D28">
      <w:pPr>
        <w:pStyle w:val="-1"/>
        <w:spacing w:line="276" w:lineRule="auto"/>
      </w:pPr>
      <w:r>
        <w:t xml:space="preserve">количество подписей </w:t>
      </w:r>
      <w:r>
        <w:t>избирателей в папке.</w:t>
      </w:r>
    </w:p>
    <w:p w:rsidR="000764D3" w:rsidRDefault="000A6D28">
      <w:pPr>
        <w:pStyle w:val="-1"/>
        <w:numPr>
          <w:ilvl w:val="1"/>
          <w:numId w:val="1"/>
        </w:numPr>
        <w:tabs>
          <w:tab w:val="left" w:pos="1134"/>
        </w:tabs>
        <w:spacing w:line="276" w:lineRule="auto"/>
        <w:ind w:left="0" w:firstLine="709"/>
      </w:pPr>
      <w:r>
        <w:t>После окончания сбора подписей кандидат подсчитывает общее число собранных подписей избирателей и составляет протокол об итогах сбора подписей избирателей по форме, установленной Комиссией.</w:t>
      </w:r>
    </w:p>
    <w:p w:rsidR="000764D3" w:rsidRDefault="000A6D28">
      <w:pPr>
        <w:pStyle w:val="-1"/>
        <w:spacing w:line="276" w:lineRule="auto"/>
      </w:pPr>
      <w:r>
        <w:t>При подсчете не учитываются подписи избирател</w:t>
      </w:r>
      <w:r>
        <w:t>ей, исключенные (вычеркнутые) лицами, заверяющими подписные листы, если это специально оговорено ими в подписном листе или в протоколе об итогах сбора подписей избирателей.</w:t>
      </w:r>
    </w:p>
    <w:p w:rsidR="000764D3" w:rsidRDefault="000A6D28">
      <w:pPr>
        <w:pStyle w:val="-1"/>
        <w:numPr>
          <w:ilvl w:val="1"/>
          <w:numId w:val="1"/>
        </w:numPr>
        <w:tabs>
          <w:tab w:val="left" w:pos="1134"/>
        </w:tabs>
        <w:spacing w:line="276" w:lineRule="auto"/>
        <w:ind w:left="0" w:firstLine="709"/>
      </w:pPr>
      <w:r>
        <w:t>В протоколе об итогах сбора подписей избирателей должны содержаться следующие сведе</w:t>
      </w:r>
      <w:r>
        <w:t>ния:</w:t>
      </w:r>
    </w:p>
    <w:p w:rsidR="000764D3" w:rsidRDefault="000A6D28">
      <w:pPr>
        <w:pStyle w:val="-1"/>
        <w:spacing w:line="276" w:lineRule="auto"/>
      </w:pPr>
      <w:r>
        <w:t>наименование выборов;</w:t>
      </w:r>
    </w:p>
    <w:p w:rsidR="000764D3" w:rsidRDefault="000A6D28">
      <w:pPr>
        <w:pStyle w:val="-1"/>
        <w:spacing w:line="276" w:lineRule="auto"/>
      </w:pPr>
      <w:r>
        <w:t>номер одномандатного избирательного округа;</w:t>
      </w:r>
    </w:p>
    <w:p w:rsidR="000764D3" w:rsidRDefault="000A6D28">
      <w:pPr>
        <w:pStyle w:val="-1"/>
        <w:spacing w:line="276" w:lineRule="auto"/>
      </w:pPr>
      <w:r>
        <w:t>фамилия, имя, отчество кандидата;</w:t>
      </w:r>
    </w:p>
    <w:p w:rsidR="000764D3" w:rsidRDefault="000A6D28">
      <w:pPr>
        <w:pStyle w:val="-1"/>
        <w:spacing w:line="276" w:lineRule="auto"/>
      </w:pPr>
      <w:r>
        <w:t xml:space="preserve">по каждой папке с подписными листами – номер папки, количество подписных листов в папке, заявленное количество подписей избирателей </w:t>
      </w:r>
      <w:r>
        <w:br/>
        <w:t>в папке;</w:t>
      </w:r>
    </w:p>
    <w:p w:rsidR="000764D3" w:rsidRDefault="000A6D28">
      <w:pPr>
        <w:pStyle w:val="-1"/>
        <w:spacing w:line="276" w:lineRule="auto"/>
      </w:pPr>
      <w:r>
        <w:t>общее кол</w:t>
      </w:r>
      <w:r>
        <w:t xml:space="preserve">ичество папок, подписных листов, подписей избирателей </w:t>
      </w:r>
      <w:r>
        <w:br/>
        <w:t>во всех папках.</w:t>
      </w:r>
    </w:p>
    <w:p w:rsidR="000764D3" w:rsidRDefault="000A6D28">
      <w:pPr>
        <w:pStyle w:val="-1"/>
        <w:numPr>
          <w:ilvl w:val="1"/>
          <w:numId w:val="1"/>
        </w:numPr>
        <w:tabs>
          <w:tab w:val="left" w:pos="1134"/>
        </w:tabs>
        <w:spacing w:line="276" w:lineRule="auto"/>
        <w:ind w:left="0" w:firstLine="709"/>
      </w:pPr>
      <w:r>
        <w:lastRenderedPageBreak/>
        <w:t>В протоколе об итогах сбора подписей избирателей может быть оговорено исключение (вычеркивание) в подписных листах подписей избирателей – по каждой подписи указывается: номер папки с по</w:t>
      </w:r>
      <w:r>
        <w:t>дписными листами, номер подписного листа в этой папке, номер подписи в этом подписном листе.</w:t>
      </w:r>
    </w:p>
    <w:p w:rsidR="000764D3" w:rsidRDefault="000A6D28">
      <w:pPr>
        <w:pStyle w:val="-1"/>
        <w:numPr>
          <w:ilvl w:val="1"/>
          <w:numId w:val="1"/>
        </w:numPr>
        <w:tabs>
          <w:tab w:val="left" w:pos="1134"/>
        </w:tabs>
        <w:spacing w:line="276" w:lineRule="auto"/>
        <w:ind w:left="0" w:firstLine="709"/>
      </w:pPr>
      <w:r>
        <w:t>Протокол об итогах сбора подписей избирателей подписывается кандидатом.</w:t>
      </w:r>
    </w:p>
    <w:p w:rsidR="000764D3" w:rsidRDefault="000764D3">
      <w:pPr>
        <w:tabs>
          <w:tab w:val="left" w:pos="1134"/>
        </w:tabs>
      </w:pPr>
    </w:p>
    <w:p w:rsidR="000764D3" w:rsidRDefault="000764D3">
      <w:pPr>
        <w:ind w:left="5954" w:right="-2"/>
        <w:jc w:val="center"/>
        <w:outlineLvl w:val="0"/>
        <w:rPr>
          <w:b/>
          <w:sz w:val="24"/>
        </w:rPr>
      </w:pPr>
    </w:p>
    <w:sectPr w:rsidR="000764D3">
      <w:headerReference w:type="default" r:id="rId10"/>
      <w:pgSz w:w="11906" w:h="16838"/>
      <w:pgMar w:top="1134" w:right="850" w:bottom="1134" w:left="1701" w:header="708" w:footer="708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6D28" w:rsidRDefault="000A6D28">
      <w:r>
        <w:separator/>
      </w:r>
    </w:p>
  </w:endnote>
  <w:endnote w:type="continuationSeparator" w:id="0">
    <w:p w:rsidR="000A6D28" w:rsidRDefault="000A6D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6D28" w:rsidRDefault="000A6D28">
      <w:r>
        <w:separator/>
      </w:r>
    </w:p>
  </w:footnote>
  <w:footnote w:type="continuationSeparator" w:id="0">
    <w:p w:rsidR="000A6D28" w:rsidRDefault="000A6D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64D3" w:rsidRDefault="000A6D28">
    <w:pPr>
      <w:pStyle w:val="afe"/>
      <w:jc w:val="center"/>
      <w:rPr>
        <w:sz w:val="24"/>
      </w:rPr>
    </w:pPr>
    <w:r>
      <w:rPr>
        <w:sz w:val="24"/>
      </w:rPr>
      <w:fldChar w:fldCharType="begin"/>
    </w:r>
    <w:r>
      <w:rPr>
        <w:sz w:val="24"/>
      </w:rPr>
      <w:instrText xml:space="preserve">PAGE </w:instrText>
    </w:r>
    <w:r>
      <w:rPr>
        <w:sz w:val="24"/>
      </w:rPr>
      <w:fldChar w:fldCharType="separate"/>
    </w:r>
    <w:r w:rsidR="00DC45A7">
      <w:rPr>
        <w:noProof/>
        <w:sz w:val="24"/>
      </w:rPr>
      <w:t>7</w:t>
    </w:r>
    <w:r>
      <w:rPr>
        <w:sz w:val="24"/>
      </w:rPr>
      <w:fldChar w:fldCharType="end"/>
    </w:r>
  </w:p>
  <w:p w:rsidR="000764D3" w:rsidRDefault="000764D3">
    <w:pPr>
      <w:pStyle w:val="af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642A3E"/>
    <w:multiLevelType w:val="multilevel"/>
    <w:tmpl w:val="87F08E04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2."/>
      <w:lvlJc w:val="left"/>
      <w:pPr>
        <w:ind w:left="1428" w:hanging="720"/>
      </w:pPr>
      <w:rPr>
        <w:rFonts w:ascii="Times New Roman" w:hAnsi="Times New Roman"/>
      </w:rPr>
    </w:lvl>
    <w:lvl w:ilvl="2">
      <w:start w:val="1"/>
      <w:numFmt w:val="decimal"/>
      <w:lvlText w:val="%1.%2.%3."/>
      <w:lvlJc w:val="left"/>
      <w:pPr>
        <w:ind w:left="2136" w:hanging="720"/>
      </w:pPr>
    </w:lvl>
    <w:lvl w:ilvl="3">
      <w:start w:val="1"/>
      <w:numFmt w:val="decimal"/>
      <w:lvlText w:val="%1.%2.%3.%4."/>
      <w:lvlJc w:val="left"/>
      <w:pPr>
        <w:ind w:left="3204" w:hanging="1080"/>
      </w:pPr>
    </w:lvl>
    <w:lvl w:ilvl="4">
      <w:start w:val="1"/>
      <w:numFmt w:val="decimal"/>
      <w:lvlText w:val="%1.%2.%3.%4.%5."/>
      <w:lvlJc w:val="left"/>
      <w:pPr>
        <w:ind w:left="3912" w:hanging="1080"/>
      </w:pPr>
    </w:lvl>
    <w:lvl w:ilvl="5">
      <w:start w:val="1"/>
      <w:numFmt w:val="decimal"/>
      <w:lvlText w:val="%1.%2.%3.%4.%5.%6."/>
      <w:lvlJc w:val="left"/>
      <w:pPr>
        <w:ind w:left="4980" w:hanging="1440"/>
      </w:pPr>
    </w:lvl>
    <w:lvl w:ilvl="6">
      <w:start w:val="1"/>
      <w:numFmt w:val="decimal"/>
      <w:lvlText w:val="%1.%2.%3.%4.%5.%6.%7."/>
      <w:lvlJc w:val="left"/>
      <w:pPr>
        <w:ind w:left="6048" w:hanging="1800"/>
      </w:pPr>
    </w:lvl>
    <w:lvl w:ilvl="7">
      <w:start w:val="1"/>
      <w:numFmt w:val="decimal"/>
      <w:lvlText w:val="%1.%2.%3.%4.%5.%6.%7.%8."/>
      <w:lvlJc w:val="left"/>
      <w:pPr>
        <w:ind w:left="6756" w:hanging="1800"/>
      </w:pPr>
    </w:lvl>
    <w:lvl w:ilvl="8">
      <w:start w:val="1"/>
      <w:numFmt w:val="decimal"/>
      <w:lvlText w:val="%1.%2.%3.%4.%5.%6.%7.%8.%9."/>
      <w:lvlJc w:val="left"/>
      <w:pPr>
        <w:ind w:left="7824" w:hanging="21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0764D3"/>
    <w:rsid w:val="000764D3"/>
    <w:rsid w:val="000A6D28"/>
    <w:rsid w:val="00DC4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a"/>
    <w:next w:val="a"/>
    <w:link w:val="40"/>
    <w:uiPriority w:val="9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link w:val="50"/>
    <w:uiPriority w:val="9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"/>
    <w:next w:val="a"/>
    <w:link w:val="60"/>
    <w:uiPriority w:val="9"/>
    <w:qFormat/>
    <w:pPr>
      <w:spacing w:before="240" w:after="60"/>
      <w:outlineLvl w:val="5"/>
    </w:pPr>
    <w:rPr>
      <w:rFonts w:ascii="Calibri" w:hAnsi="Calibri"/>
      <w:b/>
      <w:sz w:val="22"/>
    </w:rPr>
  </w:style>
  <w:style w:type="paragraph" w:styleId="7">
    <w:name w:val="heading 7"/>
    <w:basedOn w:val="a"/>
    <w:next w:val="a"/>
    <w:link w:val="70"/>
    <w:uiPriority w:val="9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customStyle="1" w:styleId="ConsNonformat">
    <w:name w:val="ConsNonformat"/>
    <w:link w:val="ConsNonformat0"/>
    <w:pPr>
      <w:widowControl w:val="0"/>
    </w:pPr>
    <w:rPr>
      <w:rFonts w:ascii="Courier New" w:hAnsi="Courier New"/>
    </w:rPr>
  </w:style>
  <w:style w:type="character" w:customStyle="1" w:styleId="ConsNonformat0">
    <w:name w:val="ConsNonformat"/>
    <w:link w:val="ConsNonformat"/>
    <w:rPr>
      <w:rFonts w:ascii="Courier New" w:hAnsi="Courier New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ConsPlusTitle">
    <w:name w:val="ConsPlusTitle"/>
    <w:link w:val="ConsPlusTitle0"/>
    <w:pPr>
      <w:widowControl w:val="0"/>
    </w:pPr>
    <w:rPr>
      <w:rFonts w:ascii="Calibri" w:hAnsi="Calibri"/>
      <w:b/>
      <w:sz w:val="22"/>
    </w:rPr>
  </w:style>
  <w:style w:type="character" w:customStyle="1" w:styleId="ConsPlusTitle0">
    <w:name w:val="ConsPlusTitle"/>
    <w:link w:val="ConsPlusTitle"/>
    <w:rPr>
      <w:rFonts w:ascii="Calibri" w:hAnsi="Calibri"/>
      <w:b/>
      <w:sz w:val="22"/>
    </w:rPr>
  </w:style>
  <w:style w:type="character" w:customStyle="1" w:styleId="70">
    <w:name w:val="Заголовок 7 Знак"/>
    <w:basedOn w:val="1"/>
    <w:link w:val="7"/>
    <w:rPr>
      <w:sz w:val="24"/>
    </w:rPr>
  </w:style>
  <w:style w:type="paragraph" w:styleId="23">
    <w:name w:val="Body Text 2"/>
    <w:basedOn w:val="a"/>
    <w:link w:val="24"/>
    <w:pPr>
      <w:spacing w:after="120" w:line="480" w:lineRule="auto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customStyle="1" w:styleId="ConsPlusCell">
    <w:name w:val="ConsPlusCell"/>
    <w:link w:val="ConsPlusCell0"/>
    <w:pPr>
      <w:widowControl w:val="0"/>
    </w:pPr>
    <w:rPr>
      <w:rFonts w:ascii="Arial" w:hAnsi="Arial"/>
    </w:rPr>
  </w:style>
  <w:style w:type="character" w:customStyle="1" w:styleId="ConsPlusCell0">
    <w:name w:val="ConsPlusCell"/>
    <w:link w:val="ConsPlusCell"/>
    <w:rPr>
      <w:rFonts w:ascii="Arial" w:hAnsi="Arial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customStyle="1" w:styleId="a3">
    <w:name w:val="Проектный"/>
    <w:basedOn w:val="a"/>
    <w:link w:val="a4"/>
    <w:pPr>
      <w:spacing w:after="120" w:line="360" w:lineRule="auto"/>
      <w:ind w:firstLine="709"/>
      <w:jc w:val="both"/>
    </w:pPr>
  </w:style>
  <w:style w:type="character" w:customStyle="1" w:styleId="a4">
    <w:name w:val="Проектный"/>
    <w:basedOn w:val="1"/>
    <w:link w:val="a3"/>
    <w:rPr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110">
    <w:name w:val="Заголовок 11"/>
    <w:basedOn w:val="a"/>
    <w:link w:val="111"/>
    <w:pPr>
      <w:keepNext/>
      <w:outlineLvl w:val="0"/>
    </w:pPr>
    <w:rPr>
      <w:b/>
      <w:sz w:val="36"/>
    </w:rPr>
  </w:style>
  <w:style w:type="character" w:customStyle="1" w:styleId="111">
    <w:name w:val="Заголовок 11"/>
    <w:basedOn w:val="1"/>
    <w:link w:val="110"/>
    <w:rPr>
      <w:b/>
      <w:sz w:val="36"/>
    </w:rPr>
  </w:style>
  <w:style w:type="paragraph" w:styleId="31">
    <w:name w:val="Body Text 3"/>
    <w:basedOn w:val="a"/>
    <w:link w:val="32"/>
    <w:pPr>
      <w:spacing w:after="120"/>
    </w:pPr>
    <w:rPr>
      <w:sz w:val="16"/>
    </w:rPr>
  </w:style>
  <w:style w:type="character" w:customStyle="1" w:styleId="32">
    <w:name w:val="Основной текст 3 Знак"/>
    <w:basedOn w:val="1"/>
    <w:link w:val="31"/>
    <w:rPr>
      <w:sz w:val="16"/>
    </w:rPr>
  </w:style>
  <w:style w:type="paragraph" w:customStyle="1" w:styleId="a5">
    <w:name w:val="Адресат"/>
    <w:basedOn w:val="a"/>
    <w:link w:val="a6"/>
    <w:pPr>
      <w:ind w:left="3969"/>
      <w:jc w:val="both"/>
    </w:pPr>
    <w:rPr>
      <w:sz w:val="16"/>
    </w:rPr>
  </w:style>
  <w:style w:type="character" w:customStyle="1" w:styleId="a6">
    <w:name w:val="Адресат"/>
    <w:basedOn w:val="1"/>
    <w:link w:val="a5"/>
    <w:rPr>
      <w:sz w:val="16"/>
    </w:rPr>
  </w:style>
  <w:style w:type="paragraph" w:customStyle="1" w:styleId="12">
    <w:name w:val="Заголовочек 1"/>
    <w:basedOn w:val="a"/>
    <w:link w:val="13"/>
    <w:pPr>
      <w:spacing w:line="360" w:lineRule="auto"/>
      <w:jc w:val="center"/>
    </w:pPr>
    <w:rPr>
      <w:b/>
      <w:smallCaps/>
      <w:spacing w:val="60"/>
    </w:rPr>
  </w:style>
  <w:style w:type="character" w:customStyle="1" w:styleId="13">
    <w:name w:val="Заголовочек 1"/>
    <w:basedOn w:val="1"/>
    <w:link w:val="12"/>
    <w:rPr>
      <w:b/>
      <w:smallCaps/>
      <w:spacing w:val="60"/>
      <w:sz w:val="28"/>
    </w:rPr>
  </w:style>
  <w:style w:type="paragraph" w:customStyle="1" w:styleId="14">
    <w:name w:val="Загл.14"/>
    <w:basedOn w:val="a"/>
    <w:link w:val="140"/>
    <w:pPr>
      <w:widowControl w:val="0"/>
      <w:jc w:val="center"/>
    </w:pPr>
    <w:rPr>
      <w:b/>
    </w:rPr>
  </w:style>
  <w:style w:type="character" w:customStyle="1" w:styleId="140">
    <w:name w:val="Загл.14"/>
    <w:basedOn w:val="1"/>
    <w:link w:val="14"/>
    <w:rPr>
      <w:b/>
      <w:sz w:val="28"/>
    </w:rPr>
  </w:style>
  <w:style w:type="paragraph" w:customStyle="1" w:styleId="15">
    <w:name w:val="Основной шрифт абзаца1"/>
    <w:link w:val="a7"/>
  </w:style>
  <w:style w:type="paragraph" w:customStyle="1" w:styleId="a7">
    <w:name w:val="Рабочий"/>
    <w:basedOn w:val="a"/>
    <w:link w:val="a8"/>
    <w:pPr>
      <w:spacing w:line="360" w:lineRule="auto"/>
      <w:ind w:firstLine="709"/>
      <w:jc w:val="both"/>
    </w:pPr>
    <w:rPr>
      <w:sz w:val="24"/>
    </w:rPr>
  </w:style>
  <w:style w:type="character" w:customStyle="1" w:styleId="a8">
    <w:name w:val="Рабочий"/>
    <w:basedOn w:val="1"/>
    <w:link w:val="a7"/>
    <w:rPr>
      <w:sz w:val="24"/>
    </w:rPr>
  </w:style>
  <w:style w:type="paragraph" w:styleId="a9">
    <w:name w:val="footer"/>
    <w:basedOn w:val="a"/>
    <w:link w:val="16"/>
    <w:pPr>
      <w:tabs>
        <w:tab w:val="center" w:pos="4677"/>
        <w:tab w:val="right" w:pos="9355"/>
      </w:tabs>
    </w:pPr>
  </w:style>
  <w:style w:type="character" w:customStyle="1" w:styleId="16">
    <w:name w:val="Нижний колонтитул Знак1"/>
    <w:basedOn w:val="1"/>
    <w:link w:val="a9"/>
    <w:rPr>
      <w:sz w:val="28"/>
    </w:rPr>
  </w:style>
  <w:style w:type="paragraph" w:customStyle="1" w:styleId="17">
    <w:name w:val="Верхний колонтитул1"/>
    <w:basedOn w:val="a"/>
    <w:link w:val="18"/>
    <w:pPr>
      <w:tabs>
        <w:tab w:val="center" w:pos="4536"/>
        <w:tab w:val="right" w:pos="9072"/>
      </w:tabs>
    </w:pPr>
    <w:rPr>
      <w:sz w:val="20"/>
    </w:rPr>
  </w:style>
  <w:style w:type="character" w:customStyle="1" w:styleId="18">
    <w:name w:val="Верхний колонтитул1"/>
    <w:basedOn w:val="1"/>
    <w:link w:val="17"/>
    <w:rPr>
      <w:sz w:val="20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styleId="35">
    <w:name w:val="Body Text Indent 3"/>
    <w:basedOn w:val="a"/>
    <w:link w:val="36"/>
    <w:pPr>
      <w:spacing w:line="360" w:lineRule="auto"/>
      <w:ind w:left="5529" w:hanging="4962"/>
      <w:jc w:val="both"/>
    </w:pPr>
  </w:style>
  <w:style w:type="character" w:customStyle="1" w:styleId="36">
    <w:name w:val="Основной текст с отступом 3 Знак"/>
    <w:basedOn w:val="1"/>
    <w:link w:val="35"/>
    <w:rPr>
      <w:sz w:val="28"/>
    </w:rPr>
  </w:style>
  <w:style w:type="paragraph" w:customStyle="1" w:styleId="19">
    <w:name w:val="Верхний колонтитул Знак1"/>
    <w:link w:val="1a"/>
    <w:rPr>
      <w:sz w:val="24"/>
    </w:rPr>
  </w:style>
  <w:style w:type="character" w:customStyle="1" w:styleId="1a">
    <w:name w:val="Верхний колонтитул Знак1"/>
    <w:link w:val="19"/>
    <w:rPr>
      <w:rFonts w:ascii="Times New Roman" w:hAnsi="Times New Roman"/>
      <w:sz w:val="24"/>
    </w:rPr>
  </w:style>
  <w:style w:type="paragraph" w:customStyle="1" w:styleId="aa">
    <w:name w:val="Содерж"/>
    <w:basedOn w:val="a"/>
    <w:link w:val="ab"/>
    <w:pPr>
      <w:keepNext/>
      <w:spacing w:after="120"/>
      <w:jc w:val="center"/>
    </w:pPr>
    <w:rPr>
      <w:b/>
    </w:rPr>
  </w:style>
  <w:style w:type="character" w:customStyle="1" w:styleId="ab">
    <w:name w:val="Содерж"/>
    <w:basedOn w:val="1"/>
    <w:link w:val="aa"/>
    <w:rPr>
      <w:b/>
      <w:sz w:val="28"/>
    </w:rPr>
  </w:style>
  <w:style w:type="paragraph" w:customStyle="1" w:styleId="ac">
    <w:name w:val="Текст выноски Знак"/>
    <w:link w:val="ad"/>
    <w:rPr>
      <w:rFonts w:ascii="Tahoma" w:hAnsi="Tahoma"/>
      <w:sz w:val="16"/>
    </w:rPr>
  </w:style>
  <w:style w:type="character" w:customStyle="1" w:styleId="ad">
    <w:name w:val="Текст выноски Знак"/>
    <w:link w:val="ac"/>
    <w:rPr>
      <w:rFonts w:ascii="Tahoma" w:hAnsi="Tahoma"/>
      <w:sz w:val="16"/>
    </w:rPr>
  </w:style>
  <w:style w:type="paragraph" w:customStyle="1" w:styleId="1b">
    <w:name w:val="Знак сноски1"/>
    <w:link w:val="ae"/>
    <w:rPr>
      <w:vertAlign w:val="superscript"/>
    </w:rPr>
  </w:style>
  <w:style w:type="character" w:styleId="ae">
    <w:name w:val="footnote reference"/>
    <w:link w:val="1b"/>
    <w:rPr>
      <w:vertAlign w:val="superscript"/>
    </w:rPr>
  </w:style>
  <w:style w:type="character" w:customStyle="1" w:styleId="50">
    <w:name w:val="Заголовок 5 Знак"/>
    <w:basedOn w:val="1"/>
    <w:link w:val="5"/>
    <w:rPr>
      <w:b/>
      <w:i/>
      <w:sz w:val="26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af">
    <w:name w:val="Balloon Text"/>
    <w:basedOn w:val="a"/>
    <w:link w:val="1c"/>
    <w:rPr>
      <w:rFonts w:ascii="Tahoma" w:hAnsi="Tahoma"/>
      <w:sz w:val="16"/>
    </w:rPr>
  </w:style>
  <w:style w:type="character" w:customStyle="1" w:styleId="1c">
    <w:name w:val="Текст выноски Знак1"/>
    <w:basedOn w:val="1"/>
    <w:link w:val="af"/>
    <w:rPr>
      <w:rFonts w:ascii="Tahoma" w:hAnsi="Tahoma"/>
      <w:sz w:val="16"/>
    </w:rPr>
  </w:style>
  <w:style w:type="paragraph" w:customStyle="1" w:styleId="1d">
    <w:name w:val="Гиперссылка1"/>
    <w:link w:val="af0"/>
    <w:rPr>
      <w:color w:val="0000FF"/>
      <w:u w:val="single"/>
    </w:rPr>
  </w:style>
  <w:style w:type="character" w:styleId="af0">
    <w:name w:val="Hyperlink"/>
    <w:link w:val="1d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rFonts w:ascii="Arial" w:hAnsi="Arial"/>
      <w:sz w:val="24"/>
    </w:rPr>
  </w:style>
  <w:style w:type="character" w:customStyle="1" w:styleId="Footnote0">
    <w:name w:val="Footnote"/>
    <w:basedOn w:val="1"/>
    <w:link w:val="Footnote"/>
    <w:rPr>
      <w:rFonts w:ascii="Arial" w:hAnsi="Arial"/>
      <w:sz w:val="24"/>
    </w:rPr>
  </w:style>
  <w:style w:type="paragraph" w:styleId="af1">
    <w:name w:val="Block Text"/>
    <w:basedOn w:val="a"/>
    <w:link w:val="af2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</w:rPr>
  </w:style>
  <w:style w:type="character" w:customStyle="1" w:styleId="af2">
    <w:name w:val="Цитата Знак"/>
    <w:basedOn w:val="1"/>
    <w:link w:val="af1"/>
    <w:rPr>
      <w:rFonts w:ascii="Times New Roman CYR" w:hAnsi="Times New Roman CYR"/>
      <w:b/>
      <w:sz w:val="28"/>
    </w:rPr>
  </w:style>
  <w:style w:type="paragraph" w:customStyle="1" w:styleId="1e">
    <w:name w:val="Номер страницы1"/>
    <w:basedOn w:val="15"/>
    <w:link w:val="af3"/>
  </w:style>
  <w:style w:type="character" w:styleId="af3">
    <w:name w:val="page number"/>
    <w:basedOn w:val="a0"/>
    <w:link w:val="1e"/>
  </w:style>
  <w:style w:type="paragraph" w:styleId="1f">
    <w:name w:val="toc 1"/>
    <w:next w:val="a"/>
    <w:link w:val="1f0"/>
    <w:uiPriority w:val="39"/>
    <w:rPr>
      <w:rFonts w:ascii="XO Thames" w:hAnsi="XO Thames"/>
      <w:b/>
      <w:sz w:val="28"/>
    </w:rPr>
  </w:style>
  <w:style w:type="character" w:customStyle="1" w:styleId="1f0">
    <w:name w:val="Оглавление 1 Знак"/>
    <w:link w:val="1f"/>
    <w:rPr>
      <w:rFonts w:ascii="XO Thames" w:hAnsi="XO Thames"/>
      <w:b/>
      <w:sz w:val="28"/>
    </w:rPr>
  </w:style>
  <w:style w:type="paragraph" w:customStyle="1" w:styleId="14-15">
    <w:name w:val="текст14-15"/>
    <w:basedOn w:val="a"/>
    <w:link w:val="14-150"/>
    <w:pPr>
      <w:widowControl w:val="0"/>
      <w:spacing w:line="360" w:lineRule="auto"/>
      <w:ind w:firstLine="720"/>
      <w:jc w:val="both"/>
    </w:pPr>
  </w:style>
  <w:style w:type="character" w:customStyle="1" w:styleId="14-150">
    <w:name w:val="текст14-15"/>
    <w:basedOn w:val="1"/>
    <w:link w:val="14-15"/>
    <w:rPr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-1">
    <w:name w:val="Т-1"/>
    <w:basedOn w:val="a"/>
    <w:link w:val="-10"/>
    <w:pPr>
      <w:spacing w:line="360" w:lineRule="auto"/>
      <w:ind w:firstLine="720"/>
      <w:jc w:val="both"/>
    </w:pPr>
  </w:style>
  <w:style w:type="character" w:customStyle="1" w:styleId="-10">
    <w:name w:val="Т-1"/>
    <w:basedOn w:val="1"/>
    <w:link w:val="-1"/>
    <w:rPr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f1">
    <w:name w:val="Стиль1"/>
    <w:basedOn w:val="a"/>
    <w:link w:val="1f2"/>
  </w:style>
  <w:style w:type="character" w:customStyle="1" w:styleId="1f2">
    <w:name w:val="Стиль1"/>
    <w:basedOn w:val="1"/>
    <w:link w:val="1f1"/>
    <w:rPr>
      <w:sz w:val="28"/>
    </w:rPr>
  </w:style>
  <w:style w:type="paragraph" w:styleId="af4">
    <w:name w:val="Body Text"/>
    <w:basedOn w:val="a"/>
    <w:link w:val="af5"/>
    <w:pPr>
      <w:spacing w:line="360" w:lineRule="auto"/>
      <w:jc w:val="both"/>
    </w:pPr>
  </w:style>
  <w:style w:type="character" w:customStyle="1" w:styleId="af5">
    <w:name w:val="Основной текст Знак"/>
    <w:basedOn w:val="1"/>
    <w:link w:val="af4"/>
    <w:rPr>
      <w:sz w:val="28"/>
    </w:rPr>
  </w:style>
  <w:style w:type="paragraph" w:styleId="af6">
    <w:name w:val="List Paragraph"/>
    <w:basedOn w:val="a"/>
    <w:link w:val="af7"/>
    <w:pPr>
      <w:spacing w:after="200" w:line="276" w:lineRule="auto"/>
      <w:ind w:left="720"/>
      <w:contextualSpacing/>
    </w:pPr>
    <w:rPr>
      <w:rFonts w:ascii="Calibri" w:hAnsi="Calibri"/>
      <w:sz w:val="22"/>
    </w:rPr>
  </w:style>
  <w:style w:type="character" w:customStyle="1" w:styleId="af7">
    <w:name w:val="Абзац списка Знак"/>
    <w:basedOn w:val="1"/>
    <w:link w:val="af6"/>
    <w:rPr>
      <w:rFonts w:ascii="Calibri" w:hAnsi="Calibri"/>
      <w:sz w:val="22"/>
    </w:rPr>
  </w:style>
  <w:style w:type="paragraph" w:styleId="af8">
    <w:name w:val="Normal (Web)"/>
    <w:basedOn w:val="a"/>
    <w:link w:val="af9"/>
    <w:pPr>
      <w:spacing w:beforeAutospacing="1" w:afterAutospacing="1"/>
    </w:pPr>
    <w:rPr>
      <w:sz w:val="24"/>
    </w:rPr>
  </w:style>
  <w:style w:type="character" w:customStyle="1" w:styleId="af9">
    <w:name w:val="Обычный (веб) Знак"/>
    <w:basedOn w:val="1"/>
    <w:link w:val="af8"/>
    <w:rPr>
      <w:sz w:val="24"/>
    </w:rPr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paragraph" w:customStyle="1" w:styleId="14-151">
    <w:name w:val="Текст 14-1.5"/>
    <w:basedOn w:val="a"/>
    <w:link w:val="14-152"/>
    <w:pPr>
      <w:widowControl w:val="0"/>
      <w:spacing w:line="360" w:lineRule="auto"/>
      <w:ind w:firstLine="709"/>
      <w:jc w:val="both"/>
    </w:pPr>
  </w:style>
  <w:style w:type="character" w:customStyle="1" w:styleId="14-152">
    <w:name w:val="Текст 14-1.5"/>
    <w:basedOn w:val="1"/>
    <w:link w:val="14-151"/>
    <w:rPr>
      <w:sz w:val="28"/>
    </w:rPr>
  </w:style>
  <w:style w:type="paragraph" w:styleId="afa">
    <w:name w:val="No Spacing"/>
    <w:link w:val="afb"/>
    <w:rPr>
      <w:rFonts w:ascii="Calibri" w:hAnsi="Calibri"/>
      <w:sz w:val="22"/>
    </w:rPr>
  </w:style>
  <w:style w:type="character" w:customStyle="1" w:styleId="afb">
    <w:name w:val="Без интервала Знак"/>
    <w:link w:val="afa"/>
    <w:rPr>
      <w:rFonts w:ascii="Calibri" w:hAnsi="Calibri"/>
      <w:sz w:val="22"/>
    </w:rPr>
  </w:style>
  <w:style w:type="paragraph" w:customStyle="1" w:styleId="afc">
    <w:name w:val="Нижний колонтитул Знак"/>
    <w:link w:val="afd"/>
    <w:rPr>
      <w:sz w:val="28"/>
    </w:rPr>
  </w:style>
  <w:style w:type="character" w:customStyle="1" w:styleId="afd">
    <w:name w:val="Нижний колонтитул Знак"/>
    <w:link w:val="afc"/>
    <w:rPr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e">
    <w:name w:val="header"/>
    <w:basedOn w:val="a"/>
    <w:link w:val="aff"/>
    <w:pPr>
      <w:tabs>
        <w:tab w:val="center" w:pos="4677"/>
        <w:tab w:val="right" w:pos="9355"/>
      </w:tabs>
    </w:pPr>
  </w:style>
  <w:style w:type="character" w:customStyle="1" w:styleId="aff">
    <w:name w:val="Верхний колонтитул Знак"/>
    <w:basedOn w:val="1"/>
    <w:link w:val="afe"/>
    <w:rPr>
      <w:sz w:val="28"/>
    </w:rPr>
  </w:style>
  <w:style w:type="paragraph" w:styleId="aff0">
    <w:name w:val="Body Text Indent"/>
    <w:basedOn w:val="a"/>
    <w:link w:val="aff1"/>
    <w:pPr>
      <w:ind w:left="2832"/>
      <w:jc w:val="both"/>
    </w:pPr>
    <w:rPr>
      <w:b/>
    </w:rPr>
  </w:style>
  <w:style w:type="character" w:customStyle="1" w:styleId="aff1">
    <w:name w:val="Основной текст с отступом Знак"/>
    <w:basedOn w:val="1"/>
    <w:link w:val="aff0"/>
    <w:rPr>
      <w:b/>
      <w:sz w:val="28"/>
    </w:rPr>
  </w:style>
  <w:style w:type="paragraph" w:customStyle="1" w:styleId="1f3">
    <w:name w:val="Строгий1"/>
    <w:link w:val="aff2"/>
    <w:rPr>
      <w:b/>
    </w:rPr>
  </w:style>
  <w:style w:type="character" w:styleId="aff2">
    <w:name w:val="Strong"/>
    <w:link w:val="1f3"/>
    <w:rPr>
      <w:b/>
    </w:rPr>
  </w:style>
  <w:style w:type="paragraph" w:customStyle="1" w:styleId="14-153">
    <w:name w:val="14-15"/>
    <w:basedOn w:val="aff0"/>
    <w:link w:val="14-154"/>
    <w:pPr>
      <w:spacing w:line="360" w:lineRule="auto"/>
      <w:ind w:left="0" w:firstLine="709"/>
    </w:pPr>
    <w:rPr>
      <w:b w:val="0"/>
    </w:rPr>
  </w:style>
  <w:style w:type="character" w:customStyle="1" w:styleId="14-154">
    <w:name w:val="14-15"/>
    <w:basedOn w:val="aff1"/>
    <w:link w:val="14-153"/>
    <w:rPr>
      <w:b w:val="0"/>
      <w:sz w:val="28"/>
    </w:rPr>
  </w:style>
  <w:style w:type="paragraph" w:styleId="25">
    <w:name w:val="Body Text Indent 2"/>
    <w:basedOn w:val="a"/>
    <w:link w:val="26"/>
    <w:pPr>
      <w:ind w:firstLine="851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styleId="aff3">
    <w:name w:val="Subtitle"/>
    <w:next w:val="a"/>
    <w:link w:val="af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f4">
    <w:name w:val="Подзаголовок Знак"/>
    <w:link w:val="aff3"/>
    <w:rPr>
      <w:rFonts w:ascii="XO Thames" w:hAnsi="XO Thames"/>
      <w:i/>
      <w:sz w:val="24"/>
    </w:rPr>
  </w:style>
  <w:style w:type="paragraph" w:styleId="aff5">
    <w:name w:val="Title"/>
    <w:next w:val="a"/>
    <w:link w:val="aff6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f6">
    <w:name w:val="Название Знак"/>
    <w:link w:val="aff5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sz w:val="28"/>
    </w:rPr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character" w:customStyle="1" w:styleId="60">
    <w:name w:val="Заголовок 6 Знак"/>
    <w:basedOn w:val="1"/>
    <w:link w:val="6"/>
    <w:rPr>
      <w:rFonts w:ascii="Calibri" w:hAnsi="Calibri"/>
      <w:b/>
      <w:sz w:val="22"/>
    </w:rPr>
  </w:style>
  <w:style w:type="paragraph" w:customStyle="1" w:styleId="14-1512-1">
    <w:name w:val="Текст 14-1.5.Стиль12-1"/>
    <w:basedOn w:val="a"/>
    <w:link w:val="14-1512-10"/>
    <w:pPr>
      <w:spacing w:line="360" w:lineRule="auto"/>
      <w:ind w:firstLine="709"/>
      <w:jc w:val="both"/>
    </w:pPr>
    <w:rPr>
      <w:sz w:val="24"/>
    </w:rPr>
  </w:style>
  <w:style w:type="character" w:customStyle="1" w:styleId="14-1512-10">
    <w:name w:val="Текст 14-1.5.Стиль12-1"/>
    <w:basedOn w:val="1"/>
    <w:link w:val="14-1512-1"/>
    <w:rPr>
      <w:sz w:val="24"/>
    </w:rPr>
  </w:style>
  <w:style w:type="table" w:customStyle="1" w:styleId="1f4">
    <w:name w:val="Сетка таблицы1"/>
    <w:basedOn w:val="a1"/>
    <w:rPr>
      <w:rFonts w:ascii="Calibri" w:hAnsi="Calibri"/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f7">
    <w:name w:val="Table Grid"/>
    <w:basedOn w:val="a1"/>
    <w:rPr>
      <w:rFonts w:ascii="Calibri" w:hAnsi="Calibri"/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a"/>
    <w:next w:val="a"/>
    <w:link w:val="40"/>
    <w:uiPriority w:val="9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link w:val="50"/>
    <w:uiPriority w:val="9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"/>
    <w:next w:val="a"/>
    <w:link w:val="60"/>
    <w:uiPriority w:val="9"/>
    <w:qFormat/>
    <w:pPr>
      <w:spacing w:before="240" w:after="60"/>
      <w:outlineLvl w:val="5"/>
    </w:pPr>
    <w:rPr>
      <w:rFonts w:ascii="Calibri" w:hAnsi="Calibri"/>
      <w:b/>
      <w:sz w:val="22"/>
    </w:rPr>
  </w:style>
  <w:style w:type="paragraph" w:styleId="7">
    <w:name w:val="heading 7"/>
    <w:basedOn w:val="a"/>
    <w:next w:val="a"/>
    <w:link w:val="70"/>
    <w:uiPriority w:val="9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customStyle="1" w:styleId="ConsNonformat">
    <w:name w:val="ConsNonformat"/>
    <w:link w:val="ConsNonformat0"/>
    <w:pPr>
      <w:widowControl w:val="0"/>
    </w:pPr>
    <w:rPr>
      <w:rFonts w:ascii="Courier New" w:hAnsi="Courier New"/>
    </w:rPr>
  </w:style>
  <w:style w:type="character" w:customStyle="1" w:styleId="ConsNonformat0">
    <w:name w:val="ConsNonformat"/>
    <w:link w:val="ConsNonformat"/>
    <w:rPr>
      <w:rFonts w:ascii="Courier New" w:hAnsi="Courier New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ConsPlusTitle">
    <w:name w:val="ConsPlusTitle"/>
    <w:link w:val="ConsPlusTitle0"/>
    <w:pPr>
      <w:widowControl w:val="0"/>
    </w:pPr>
    <w:rPr>
      <w:rFonts w:ascii="Calibri" w:hAnsi="Calibri"/>
      <w:b/>
      <w:sz w:val="22"/>
    </w:rPr>
  </w:style>
  <w:style w:type="character" w:customStyle="1" w:styleId="ConsPlusTitle0">
    <w:name w:val="ConsPlusTitle"/>
    <w:link w:val="ConsPlusTitle"/>
    <w:rPr>
      <w:rFonts w:ascii="Calibri" w:hAnsi="Calibri"/>
      <w:b/>
      <w:sz w:val="22"/>
    </w:rPr>
  </w:style>
  <w:style w:type="character" w:customStyle="1" w:styleId="70">
    <w:name w:val="Заголовок 7 Знак"/>
    <w:basedOn w:val="1"/>
    <w:link w:val="7"/>
    <w:rPr>
      <w:sz w:val="24"/>
    </w:rPr>
  </w:style>
  <w:style w:type="paragraph" w:styleId="23">
    <w:name w:val="Body Text 2"/>
    <w:basedOn w:val="a"/>
    <w:link w:val="24"/>
    <w:pPr>
      <w:spacing w:after="120" w:line="480" w:lineRule="auto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customStyle="1" w:styleId="ConsPlusCell">
    <w:name w:val="ConsPlusCell"/>
    <w:link w:val="ConsPlusCell0"/>
    <w:pPr>
      <w:widowControl w:val="0"/>
    </w:pPr>
    <w:rPr>
      <w:rFonts w:ascii="Arial" w:hAnsi="Arial"/>
    </w:rPr>
  </w:style>
  <w:style w:type="character" w:customStyle="1" w:styleId="ConsPlusCell0">
    <w:name w:val="ConsPlusCell"/>
    <w:link w:val="ConsPlusCell"/>
    <w:rPr>
      <w:rFonts w:ascii="Arial" w:hAnsi="Arial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customStyle="1" w:styleId="a3">
    <w:name w:val="Проектный"/>
    <w:basedOn w:val="a"/>
    <w:link w:val="a4"/>
    <w:pPr>
      <w:spacing w:after="120" w:line="360" w:lineRule="auto"/>
      <w:ind w:firstLine="709"/>
      <w:jc w:val="both"/>
    </w:pPr>
  </w:style>
  <w:style w:type="character" w:customStyle="1" w:styleId="a4">
    <w:name w:val="Проектный"/>
    <w:basedOn w:val="1"/>
    <w:link w:val="a3"/>
    <w:rPr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110">
    <w:name w:val="Заголовок 11"/>
    <w:basedOn w:val="a"/>
    <w:link w:val="111"/>
    <w:pPr>
      <w:keepNext/>
      <w:outlineLvl w:val="0"/>
    </w:pPr>
    <w:rPr>
      <w:b/>
      <w:sz w:val="36"/>
    </w:rPr>
  </w:style>
  <w:style w:type="character" w:customStyle="1" w:styleId="111">
    <w:name w:val="Заголовок 11"/>
    <w:basedOn w:val="1"/>
    <w:link w:val="110"/>
    <w:rPr>
      <w:b/>
      <w:sz w:val="36"/>
    </w:rPr>
  </w:style>
  <w:style w:type="paragraph" w:styleId="31">
    <w:name w:val="Body Text 3"/>
    <w:basedOn w:val="a"/>
    <w:link w:val="32"/>
    <w:pPr>
      <w:spacing w:after="120"/>
    </w:pPr>
    <w:rPr>
      <w:sz w:val="16"/>
    </w:rPr>
  </w:style>
  <w:style w:type="character" w:customStyle="1" w:styleId="32">
    <w:name w:val="Основной текст 3 Знак"/>
    <w:basedOn w:val="1"/>
    <w:link w:val="31"/>
    <w:rPr>
      <w:sz w:val="16"/>
    </w:rPr>
  </w:style>
  <w:style w:type="paragraph" w:customStyle="1" w:styleId="a5">
    <w:name w:val="Адресат"/>
    <w:basedOn w:val="a"/>
    <w:link w:val="a6"/>
    <w:pPr>
      <w:ind w:left="3969"/>
      <w:jc w:val="both"/>
    </w:pPr>
    <w:rPr>
      <w:sz w:val="16"/>
    </w:rPr>
  </w:style>
  <w:style w:type="character" w:customStyle="1" w:styleId="a6">
    <w:name w:val="Адресат"/>
    <w:basedOn w:val="1"/>
    <w:link w:val="a5"/>
    <w:rPr>
      <w:sz w:val="16"/>
    </w:rPr>
  </w:style>
  <w:style w:type="paragraph" w:customStyle="1" w:styleId="12">
    <w:name w:val="Заголовочек 1"/>
    <w:basedOn w:val="a"/>
    <w:link w:val="13"/>
    <w:pPr>
      <w:spacing w:line="360" w:lineRule="auto"/>
      <w:jc w:val="center"/>
    </w:pPr>
    <w:rPr>
      <w:b/>
      <w:smallCaps/>
      <w:spacing w:val="60"/>
    </w:rPr>
  </w:style>
  <w:style w:type="character" w:customStyle="1" w:styleId="13">
    <w:name w:val="Заголовочек 1"/>
    <w:basedOn w:val="1"/>
    <w:link w:val="12"/>
    <w:rPr>
      <w:b/>
      <w:smallCaps/>
      <w:spacing w:val="60"/>
      <w:sz w:val="28"/>
    </w:rPr>
  </w:style>
  <w:style w:type="paragraph" w:customStyle="1" w:styleId="14">
    <w:name w:val="Загл.14"/>
    <w:basedOn w:val="a"/>
    <w:link w:val="140"/>
    <w:pPr>
      <w:widowControl w:val="0"/>
      <w:jc w:val="center"/>
    </w:pPr>
    <w:rPr>
      <w:b/>
    </w:rPr>
  </w:style>
  <w:style w:type="character" w:customStyle="1" w:styleId="140">
    <w:name w:val="Загл.14"/>
    <w:basedOn w:val="1"/>
    <w:link w:val="14"/>
    <w:rPr>
      <w:b/>
      <w:sz w:val="28"/>
    </w:rPr>
  </w:style>
  <w:style w:type="paragraph" w:customStyle="1" w:styleId="15">
    <w:name w:val="Основной шрифт абзаца1"/>
    <w:link w:val="a7"/>
  </w:style>
  <w:style w:type="paragraph" w:customStyle="1" w:styleId="a7">
    <w:name w:val="Рабочий"/>
    <w:basedOn w:val="a"/>
    <w:link w:val="a8"/>
    <w:pPr>
      <w:spacing w:line="360" w:lineRule="auto"/>
      <w:ind w:firstLine="709"/>
      <w:jc w:val="both"/>
    </w:pPr>
    <w:rPr>
      <w:sz w:val="24"/>
    </w:rPr>
  </w:style>
  <w:style w:type="character" w:customStyle="1" w:styleId="a8">
    <w:name w:val="Рабочий"/>
    <w:basedOn w:val="1"/>
    <w:link w:val="a7"/>
    <w:rPr>
      <w:sz w:val="24"/>
    </w:rPr>
  </w:style>
  <w:style w:type="paragraph" w:styleId="a9">
    <w:name w:val="footer"/>
    <w:basedOn w:val="a"/>
    <w:link w:val="16"/>
    <w:pPr>
      <w:tabs>
        <w:tab w:val="center" w:pos="4677"/>
        <w:tab w:val="right" w:pos="9355"/>
      </w:tabs>
    </w:pPr>
  </w:style>
  <w:style w:type="character" w:customStyle="1" w:styleId="16">
    <w:name w:val="Нижний колонтитул Знак1"/>
    <w:basedOn w:val="1"/>
    <w:link w:val="a9"/>
    <w:rPr>
      <w:sz w:val="28"/>
    </w:rPr>
  </w:style>
  <w:style w:type="paragraph" w:customStyle="1" w:styleId="17">
    <w:name w:val="Верхний колонтитул1"/>
    <w:basedOn w:val="a"/>
    <w:link w:val="18"/>
    <w:pPr>
      <w:tabs>
        <w:tab w:val="center" w:pos="4536"/>
        <w:tab w:val="right" w:pos="9072"/>
      </w:tabs>
    </w:pPr>
    <w:rPr>
      <w:sz w:val="20"/>
    </w:rPr>
  </w:style>
  <w:style w:type="character" w:customStyle="1" w:styleId="18">
    <w:name w:val="Верхний колонтитул1"/>
    <w:basedOn w:val="1"/>
    <w:link w:val="17"/>
    <w:rPr>
      <w:sz w:val="20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styleId="35">
    <w:name w:val="Body Text Indent 3"/>
    <w:basedOn w:val="a"/>
    <w:link w:val="36"/>
    <w:pPr>
      <w:spacing w:line="360" w:lineRule="auto"/>
      <w:ind w:left="5529" w:hanging="4962"/>
      <w:jc w:val="both"/>
    </w:pPr>
  </w:style>
  <w:style w:type="character" w:customStyle="1" w:styleId="36">
    <w:name w:val="Основной текст с отступом 3 Знак"/>
    <w:basedOn w:val="1"/>
    <w:link w:val="35"/>
    <w:rPr>
      <w:sz w:val="28"/>
    </w:rPr>
  </w:style>
  <w:style w:type="paragraph" w:customStyle="1" w:styleId="19">
    <w:name w:val="Верхний колонтитул Знак1"/>
    <w:link w:val="1a"/>
    <w:rPr>
      <w:sz w:val="24"/>
    </w:rPr>
  </w:style>
  <w:style w:type="character" w:customStyle="1" w:styleId="1a">
    <w:name w:val="Верхний колонтитул Знак1"/>
    <w:link w:val="19"/>
    <w:rPr>
      <w:rFonts w:ascii="Times New Roman" w:hAnsi="Times New Roman"/>
      <w:sz w:val="24"/>
    </w:rPr>
  </w:style>
  <w:style w:type="paragraph" w:customStyle="1" w:styleId="aa">
    <w:name w:val="Содерж"/>
    <w:basedOn w:val="a"/>
    <w:link w:val="ab"/>
    <w:pPr>
      <w:keepNext/>
      <w:spacing w:after="120"/>
      <w:jc w:val="center"/>
    </w:pPr>
    <w:rPr>
      <w:b/>
    </w:rPr>
  </w:style>
  <w:style w:type="character" w:customStyle="1" w:styleId="ab">
    <w:name w:val="Содерж"/>
    <w:basedOn w:val="1"/>
    <w:link w:val="aa"/>
    <w:rPr>
      <w:b/>
      <w:sz w:val="28"/>
    </w:rPr>
  </w:style>
  <w:style w:type="paragraph" w:customStyle="1" w:styleId="ac">
    <w:name w:val="Текст выноски Знак"/>
    <w:link w:val="ad"/>
    <w:rPr>
      <w:rFonts w:ascii="Tahoma" w:hAnsi="Tahoma"/>
      <w:sz w:val="16"/>
    </w:rPr>
  </w:style>
  <w:style w:type="character" w:customStyle="1" w:styleId="ad">
    <w:name w:val="Текст выноски Знак"/>
    <w:link w:val="ac"/>
    <w:rPr>
      <w:rFonts w:ascii="Tahoma" w:hAnsi="Tahoma"/>
      <w:sz w:val="16"/>
    </w:rPr>
  </w:style>
  <w:style w:type="paragraph" w:customStyle="1" w:styleId="1b">
    <w:name w:val="Знак сноски1"/>
    <w:link w:val="ae"/>
    <w:rPr>
      <w:vertAlign w:val="superscript"/>
    </w:rPr>
  </w:style>
  <w:style w:type="character" w:styleId="ae">
    <w:name w:val="footnote reference"/>
    <w:link w:val="1b"/>
    <w:rPr>
      <w:vertAlign w:val="superscript"/>
    </w:rPr>
  </w:style>
  <w:style w:type="character" w:customStyle="1" w:styleId="50">
    <w:name w:val="Заголовок 5 Знак"/>
    <w:basedOn w:val="1"/>
    <w:link w:val="5"/>
    <w:rPr>
      <w:b/>
      <w:i/>
      <w:sz w:val="26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af">
    <w:name w:val="Balloon Text"/>
    <w:basedOn w:val="a"/>
    <w:link w:val="1c"/>
    <w:rPr>
      <w:rFonts w:ascii="Tahoma" w:hAnsi="Tahoma"/>
      <w:sz w:val="16"/>
    </w:rPr>
  </w:style>
  <w:style w:type="character" w:customStyle="1" w:styleId="1c">
    <w:name w:val="Текст выноски Знак1"/>
    <w:basedOn w:val="1"/>
    <w:link w:val="af"/>
    <w:rPr>
      <w:rFonts w:ascii="Tahoma" w:hAnsi="Tahoma"/>
      <w:sz w:val="16"/>
    </w:rPr>
  </w:style>
  <w:style w:type="paragraph" w:customStyle="1" w:styleId="1d">
    <w:name w:val="Гиперссылка1"/>
    <w:link w:val="af0"/>
    <w:rPr>
      <w:color w:val="0000FF"/>
      <w:u w:val="single"/>
    </w:rPr>
  </w:style>
  <w:style w:type="character" w:styleId="af0">
    <w:name w:val="Hyperlink"/>
    <w:link w:val="1d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rFonts w:ascii="Arial" w:hAnsi="Arial"/>
      <w:sz w:val="24"/>
    </w:rPr>
  </w:style>
  <w:style w:type="character" w:customStyle="1" w:styleId="Footnote0">
    <w:name w:val="Footnote"/>
    <w:basedOn w:val="1"/>
    <w:link w:val="Footnote"/>
    <w:rPr>
      <w:rFonts w:ascii="Arial" w:hAnsi="Arial"/>
      <w:sz w:val="24"/>
    </w:rPr>
  </w:style>
  <w:style w:type="paragraph" w:styleId="af1">
    <w:name w:val="Block Text"/>
    <w:basedOn w:val="a"/>
    <w:link w:val="af2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</w:rPr>
  </w:style>
  <w:style w:type="character" w:customStyle="1" w:styleId="af2">
    <w:name w:val="Цитата Знак"/>
    <w:basedOn w:val="1"/>
    <w:link w:val="af1"/>
    <w:rPr>
      <w:rFonts w:ascii="Times New Roman CYR" w:hAnsi="Times New Roman CYR"/>
      <w:b/>
      <w:sz w:val="28"/>
    </w:rPr>
  </w:style>
  <w:style w:type="paragraph" w:customStyle="1" w:styleId="1e">
    <w:name w:val="Номер страницы1"/>
    <w:basedOn w:val="15"/>
    <w:link w:val="af3"/>
  </w:style>
  <w:style w:type="character" w:styleId="af3">
    <w:name w:val="page number"/>
    <w:basedOn w:val="a0"/>
    <w:link w:val="1e"/>
  </w:style>
  <w:style w:type="paragraph" w:styleId="1f">
    <w:name w:val="toc 1"/>
    <w:next w:val="a"/>
    <w:link w:val="1f0"/>
    <w:uiPriority w:val="39"/>
    <w:rPr>
      <w:rFonts w:ascii="XO Thames" w:hAnsi="XO Thames"/>
      <w:b/>
      <w:sz w:val="28"/>
    </w:rPr>
  </w:style>
  <w:style w:type="character" w:customStyle="1" w:styleId="1f0">
    <w:name w:val="Оглавление 1 Знак"/>
    <w:link w:val="1f"/>
    <w:rPr>
      <w:rFonts w:ascii="XO Thames" w:hAnsi="XO Thames"/>
      <w:b/>
      <w:sz w:val="28"/>
    </w:rPr>
  </w:style>
  <w:style w:type="paragraph" w:customStyle="1" w:styleId="14-15">
    <w:name w:val="текст14-15"/>
    <w:basedOn w:val="a"/>
    <w:link w:val="14-150"/>
    <w:pPr>
      <w:widowControl w:val="0"/>
      <w:spacing w:line="360" w:lineRule="auto"/>
      <w:ind w:firstLine="720"/>
      <w:jc w:val="both"/>
    </w:pPr>
  </w:style>
  <w:style w:type="character" w:customStyle="1" w:styleId="14-150">
    <w:name w:val="текст14-15"/>
    <w:basedOn w:val="1"/>
    <w:link w:val="14-15"/>
    <w:rPr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-1">
    <w:name w:val="Т-1"/>
    <w:basedOn w:val="a"/>
    <w:link w:val="-10"/>
    <w:pPr>
      <w:spacing w:line="360" w:lineRule="auto"/>
      <w:ind w:firstLine="720"/>
      <w:jc w:val="both"/>
    </w:pPr>
  </w:style>
  <w:style w:type="character" w:customStyle="1" w:styleId="-10">
    <w:name w:val="Т-1"/>
    <w:basedOn w:val="1"/>
    <w:link w:val="-1"/>
    <w:rPr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f1">
    <w:name w:val="Стиль1"/>
    <w:basedOn w:val="a"/>
    <w:link w:val="1f2"/>
  </w:style>
  <w:style w:type="character" w:customStyle="1" w:styleId="1f2">
    <w:name w:val="Стиль1"/>
    <w:basedOn w:val="1"/>
    <w:link w:val="1f1"/>
    <w:rPr>
      <w:sz w:val="28"/>
    </w:rPr>
  </w:style>
  <w:style w:type="paragraph" w:styleId="af4">
    <w:name w:val="Body Text"/>
    <w:basedOn w:val="a"/>
    <w:link w:val="af5"/>
    <w:pPr>
      <w:spacing w:line="360" w:lineRule="auto"/>
      <w:jc w:val="both"/>
    </w:pPr>
  </w:style>
  <w:style w:type="character" w:customStyle="1" w:styleId="af5">
    <w:name w:val="Основной текст Знак"/>
    <w:basedOn w:val="1"/>
    <w:link w:val="af4"/>
    <w:rPr>
      <w:sz w:val="28"/>
    </w:rPr>
  </w:style>
  <w:style w:type="paragraph" w:styleId="af6">
    <w:name w:val="List Paragraph"/>
    <w:basedOn w:val="a"/>
    <w:link w:val="af7"/>
    <w:pPr>
      <w:spacing w:after="200" w:line="276" w:lineRule="auto"/>
      <w:ind w:left="720"/>
      <w:contextualSpacing/>
    </w:pPr>
    <w:rPr>
      <w:rFonts w:ascii="Calibri" w:hAnsi="Calibri"/>
      <w:sz w:val="22"/>
    </w:rPr>
  </w:style>
  <w:style w:type="character" w:customStyle="1" w:styleId="af7">
    <w:name w:val="Абзац списка Знак"/>
    <w:basedOn w:val="1"/>
    <w:link w:val="af6"/>
    <w:rPr>
      <w:rFonts w:ascii="Calibri" w:hAnsi="Calibri"/>
      <w:sz w:val="22"/>
    </w:rPr>
  </w:style>
  <w:style w:type="paragraph" w:styleId="af8">
    <w:name w:val="Normal (Web)"/>
    <w:basedOn w:val="a"/>
    <w:link w:val="af9"/>
    <w:pPr>
      <w:spacing w:beforeAutospacing="1" w:afterAutospacing="1"/>
    </w:pPr>
    <w:rPr>
      <w:sz w:val="24"/>
    </w:rPr>
  </w:style>
  <w:style w:type="character" w:customStyle="1" w:styleId="af9">
    <w:name w:val="Обычный (веб) Знак"/>
    <w:basedOn w:val="1"/>
    <w:link w:val="af8"/>
    <w:rPr>
      <w:sz w:val="24"/>
    </w:rPr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paragraph" w:customStyle="1" w:styleId="14-151">
    <w:name w:val="Текст 14-1.5"/>
    <w:basedOn w:val="a"/>
    <w:link w:val="14-152"/>
    <w:pPr>
      <w:widowControl w:val="0"/>
      <w:spacing w:line="360" w:lineRule="auto"/>
      <w:ind w:firstLine="709"/>
      <w:jc w:val="both"/>
    </w:pPr>
  </w:style>
  <w:style w:type="character" w:customStyle="1" w:styleId="14-152">
    <w:name w:val="Текст 14-1.5"/>
    <w:basedOn w:val="1"/>
    <w:link w:val="14-151"/>
    <w:rPr>
      <w:sz w:val="28"/>
    </w:rPr>
  </w:style>
  <w:style w:type="paragraph" w:styleId="afa">
    <w:name w:val="No Spacing"/>
    <w:link w:val="afb"/>
    <w:rPr>
      <w:rFonts w:ascii="Calibri" w:hAnsi="Calibri"/>
      <w:sz w:val="22"/>
    </w:rPr>
  </w:style>
  <w:style w:type="character" w:customStyle="1" w:styleId="afb">
    <w:name w:val="Без интервала Знак"/>
    <w:link w:val="afa"/>
    <w:rPr>
      <w:rFonts w:ascii="Calibri" w:hAnsi="Calibri"/>
      <w:sz w:val="22"/>
    </w:rPr>
  </w:style>
  <w:style w:type="paragraph" w:customStyle="1" w:styleId="afc">
    <w:name w:val="Нижний колонтитул Знак"/>
    <w:link w:val="afd"/>
    <w:rPr>
      <w:sz w:val="28"/>
    </w:rPr>
  </w:style>
  <w:style w:type="character" w:customStyle="1" w:styleId="afd">
    <w:name w:val="Нижний колонтитул Знак"/>
    <w:link w:val="afc"/>
    <w:rPr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e">
    <w:name w:val="header"/>
    <w:basedOn w:val="a"/>
    <w:link w:val="aff"/>
    <w:pPr>
      <w:tabs>
        <w:tab w:val="center" w:pos="4677"/>
        <w:tab w:val="right" w:pos="9355"/>
      </w:tabs>
    </w:pPr>
  </w:style>
  <w:style w:type="character" w:customStyle="1" w:styleId="aff">
    <w:name w:val="Верхний колонтитул Знак"/>
    <w:basedOn w:val="1"/>
    <w:link w:val="afe"/>
    <w:rPr>
      <w:sz w:val="28"/>
    </w:rPr>
  </w:style>
  <w:style w:type="paragraph" w:styleId="aff0">
    <w:name w:val="Body Text Indent"/>
    <w:basedOn w:val="a"/>
    <w:link w:val="aff1"/>
    <w:pPr>
      <w:ind w:left="2832"/>
      <w:jc w:val="both"/>
    </w:pPr>
    <w:rPr>
      <w:b/>
    </w:rPr>
  </w:style>
  <w:style w:type="character" w:customStyle="1" w:styleId="aff1">
    <w:name w:val="Основной текст с отступом Знак"/>
    <w:basedOn w:val="1"/>
    <w:link w:val="aff0"/>
    <w:rPr>
      <w:b/>
      <w:sz w:val="28"/>
    </w:rPr>
  </w:style>
  <w:style w:type="paragraph" w:customStyle="1" w:styleId="1f3">
    <w:name w:val="Строгий1"/>
    <w:link w:val="aff2"/>
    <w:rPr>
      <w:b/>
    </w:rPr>
  </w:style>
  <w:style w:type="character" w:styleId="aff2">
    <w:name w:val="Strong"/>
    <w:link w:val="1f3"/>
    <w:rPr>
      <w:b/>
    </w:rPr>
  </w:style>
  <w:style w:type="paragraph" w:customStyle="1" w:styleId="14-153">
    <w:name w:val="14-15"/>
    <w:basedOn w:val="aff0"/>
    <w:link w:val="14-154"/>
    <w:pPr>
      <w:spacing w:line="360" w:lineRule="auto"/>
      <w:ind w:left="0" w:firstLine="709"/>
    </w:pPr>
    <w:rPr>
      <w:b w:val="0"/>
    </w:rPr>
  </w:style>
  <w:style w:type="character" w:customStyle="1" w:styleId="14-154">
    <w:name w:val="14-15"/>
    <w:basedOn w:val="aff1"/>
    <w:link w:val="14-153"/>
    <w:rPr>
      <w:b w:val="0"/>
      <w:sz w:val="28"/>
    </w:rPr>
  </w:style>
  <w:style w:type="paragraph" w:styleId="25">
    <w:name w:val="Body Text Indent 2"/>
    <w:basedOn w:val="a"/>
    <w:link w:val="26"/>
    <w:pPr>
      <w:ind w:firstLine="851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styleId="aff3">
    <w:name w:val="Subtitle"/>
    <w:next w:val="a"/>
    <w:link w:val="af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f4">
    <w:name w:val="Подзаголовок Знак"/>
    <w:link w:val="aff3"/>
    <w:rPr>
      <w:rFonts w:ascii="XO Thames" w:hAnsi="XO Thames"/>
      <w:i/>
      <w:sz w:val="24"/>
    </w:rPr>
  </w:style>
  <w:style w:type="paragraph" w:styleId="aff5">
    <w:name w:val="Title"/>
    <w:next w:val="a"/>
    <w:link w:val="aff6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f6">
    <w:name w:val="Название Знак"/>
    <w:link w:val="aff5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sz w:val="28"/>
    </w:rPr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character" w:customStyle="1" w:styleId="60">
    <w:name w:val="Заголовок 6 Знак"/>
    <w:basedOn w:val="1"/>
    <w:link w:val="6"/>
    <w:rPr>
      <w:rFonts w:ascii="Calibri" w:hAnsi="Calibri"/>
      <w:b/>
      <w:sz w:val="22"/>
    </w:rPr>
  </w:style>
  <w:style w:type="paragraph" w:customStyle="1" w:styleId="14-1512-1">
    <w:name w:val="Текст 14-1.5.Стиль12-1"/>
    <w:basedOn w:val="a"/>
    <w:link w:val="14-1512-10"/>
    <w:pPr>
      <w:spacing w:line="360" w:lineRule="auto"/>
      <w:ind w:firstLine="709"/>
      <w:jc w:val="both"/>
    </w:pPr>
    <w:rPr>
      <w:sz w:val="24"/>
    </w:rPr>
  </w:style>
  <w:style w:type="character" w:customStyle="1" w:styleId="14-1512-10">
    <w:name w:val="Текст 14-1.5.Стиль12-1"/>
    <w:basedOn w:val="1"/>
    <w:link w:val="14-1512-1"/>
    <w:rPr>
      <w:sz w:val="24"/>
    </w:rPr>
  </w:style>
  <w:style w:type="table" w:customStyle="1" w:styleId="1f4">
    <w:name w:val="Сетка таблицы1"/>
    <w:basedOn w:val="a1"/>
    <w:rPr>
      <w:rFonts w:ascii="Calibri" w:hAnsi="Calibri"/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f7">
    <w:name w:val="Table Grid"/>
    <w:basedOn w:val="a1"/>
    <w:rPr>
      <w:rFonts w:ascii="Calibri" w:hAnsi="Calibri"/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C79AD3D654216BE344BE0BD41ABCE1FB8813962A1701BC15827580A5F5D7BA1200C405E2763C563SET0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1952</Words>
  <Characters>11130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2024-06-25T07:49:00Z</dcterms:created>
  <dcterms:modified xsi:type="dcterms:W3CDTF">2024-06-25T07:49:00Z</dcterms:modified>
</cp:coreProperties>
</file>