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47C" w:rsidRDefault="00EB0E0D">
      <w:pPr>
        <w:spacing w:line="480" w:lineRule="auto"/>
        <w:jc w:val="center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525145" cy="57340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25145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47C" w:rsidRDefault="00EB0E0D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D5147C" w:rsidRDefault="00EB0E0D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(ЗАПАДНАЯ) РОСТОВСКОЙ ОБЛАСТИ</w:t>
      </w:r>
    </w:p>
    <w:p w:rsidR="00D5147C" w:rsidRDefault="00D5147C">
      <w:pPr>
        <w:ind w:right="175"/>
        <w:jc w:val="center"/>
        <w:rPr>
          <w:b/>
          <w:spacing w:val="20"/>
          <w:sz w:val="28"/>
        </w:rPr>
      </w:pPr>
    </w:p>
    <w:p w:rsidR="00D5147C" w:rsidRDefault="00D5147C">
      <w:pPr>
        <w:ind w:right="175"/>
        <w:jc w:val="center"/>
        <w:rPr>
          <w:b/>
          <w:spacing w:val="20"/>
          <w:sz w:val="16"/>
        </w:rPr>
      </w:pPr>
    </w:p>
    <w:p w:rsidR="00D5147C" w:rsidRDefault="00EB0E0D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D5147C" w:rsidRDefault="00EB0E0D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№ 93-6</w:t>
      </w:r>
    </w:p>
    <w:p w:rsidR="00D5147C" w:rsidRDefault="00EB0E0D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D5147C" w:rsidRDefault="00D5147C">
      <w:pPr>
        <w:spacing w:line="276" w:lineRule="auto"/>
        <w:jc w:val="both"/>
        <w:rPr>
          <w:sz w:val="18"/>
        </w:rPr>
      </w:pPr>
    </w:p>
    <w:p w:rsidR="00D5147C" w:rsidRDefault="00D5147C">
      <w:pPr>
        <w:spacing w:line="276" w:lineRule="auto"/>
        <w:jc w:val="both"/>
        <w:rPr>
          <w:sz w:val="1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14"/>
      </w:tblGrid>
      <w:tr w:rsidR="00D5147C">
        <w:trPr>
          <w:trHeight w:val="2661"/>
          <w:jc w:val="center"/>
        </w:trPr>
        <w:tc>
          <w:tcPr>
            <w:tcW w:w="5314" w:type="dxa"/>
          </w:tcPr>
          <w:p w:rsidR="00D5147C" w:rsidRDefault="00EB0E0D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</w:t>
            </w:r>
            <w:r>
              <w:rPr>
                <w:b/>
                <w:sz w:val="28"/>
              </w:rPr>
              <w:br/>
              <w:t>в избирательные комиссии                             при проведении выборов депутатов Городской Думы города Таганрога восьмого созыва</w:t>
            </w:r>
          </w:p>
        </w:tc>
      </w:tr>
    </w:tbl>
    <w:p w:rsidR="00D5147C" w:rsidRDefault="00D5147C">
      <w:pPr>
        <w:pStyle w:val="a9"/>
        <w:ind w:left="-1303" w:right="-2" w:firstLine="849"/>
        <w:rPr>
          <w:sz w:val="14"/>
        </w:rPr>
      </w:pPr>
    </w:p>
    <w:p w:rsidR="00D5147C" w:rsidRDefault="00D5147C">
      <w:pPr>
        <w:pStyle w:val="a9"/>
        <w:spacing w:line="240" w:lineRule="auto"/>
        <w:ind w:right="-2"/>
      </w:pPr>
    </w:p>
    <w:p w:rsidR="00D5147C" w:rsidRDefault="00EB0E0D">
      <w:pPr>
        <w:pStyle w:val="a9"/>
        <w:spacing w:line="240" w:lineRule="auto"/>
        <w:ind w:left="114" w:right="-2" w:firstLine="849"/>
      </w:pPr>
      <w:r>
        <w:t>В с</w:t>
      </w:r>
      <w:r>
        <w:t>оответствии с пунктом 9</w:t>
      </w:r>
      <w:r>
        <w:rPr>
          <w:vertAlign w:val="superscript"/>
        </w:rPr>
        <w:t>1</w:t>
      </w:r>
      <w:r>
        <w:t xml:space="preserve"> статьи 26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 статьями 21, 22, 23, 30 Областного закона от 12.05.2016 № 525-ЗС «О выбо</w:t>
      </w:r>
      <w:r>
        <w:t xml:space="preserve">рах и референдумах в Ростовской области», </w:t>
      </w:r>
      <w:r>
        <w:rPr>
          <w:color w:val="000000" w:themeColor="text1"/>
        </w:rPr>
        <w:t>постановлением Избирательной комиссии Ростовской области от 16.05.2024 № 74-1 «</w:t>
      </w:r>
      <w:r>
        <w:t>О возложении полномочий окружных избирательных комиссий по подготовке и проведению выборов депутатов Городской Думы города Таганрога во</w:t>
      </w:r>
      <w:r>
        <w:t>сьмого созыва на территориальные избирательные комиссии</w:t>
      </w:r>
      <w:r>
        <w:rPr>
          <w:color w:val="000000" w:themeColor="text1"/>
        </w:rPr>
        <w:t>»,</w:t>
      </w:r>
      <w:r>
        <w:rPr>
          <w:color w:val="FF0000"/>
        </w:rPr>
        <w:t xml:space="preserve"> </w:t>
      </w:r>
      <w:r>
        <w:t>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</w:t>
      </w:r>
      <w:r>
        <w:t xml:space="preserve">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округам, утвержденных постановлением Избирательной комиссии Ростовской области                                 </w:t>
      </w:r>
      <w:r>
        <w:t xml:space="preserve">            от 20.06.2019 № 77-2, в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избирательные комиссии                  при проведении  выборов депута</w:t>
      </w:r>
      <w:r>
        <w:t>тов Городской Думы города Таганрога восьмого созыва, назначенных на 08 сентября 2024 года,  Территориальная избирательная комиссия города Таганрога (западная) Ростовской области</w:t>
      </w:r>
    </w:p>
    <w:p w:rsidR="00D5147C" w:rsidRDefault="00D5147C">
      <w:pPr>
        <w:ind w:right="175" w:firstLine="708"/>
        <w:jc w:val="center"/>
        <w:rPr>
          <w:sz w:val="28"/>
        </w:rPr>
      </w:pPr>
    </w:p>
    <w:p w:rsidR="00D5147C" w:rsidRDefault="00EB0E0D">
      <w:pPr>
        <w:ind w:right="175" w:firstLine="708"/>
        <w:jc w:val="center"/>
        <w:rPr>
          <w:sz w:val="28"/>
        </w:rPr>
      </w:pPr>
      <w:r>
        <w:rPr>
          <w:sz w:val="28"/>
        </w:rPr>
        <w:t>ПОСТАНОВЛЯЕТ:</w:t>
      </w:r>
    </w:p>
    <w:p w:rsidR="00D5147C" w:rsidRDefault="00D5147C">
      <w:pPr>
        <w:ind w:right="-2"/>
        <w:jc w:val="center"/>
        <w:rPr>
          <w:sz w:val="28"/>
        </w:rPr>
      </w:pPr>
    </w:p>
    <w:p w:rsidR="00D5147C" w:rsidRDefault="00EB0E0D">
      <w:pPr>
        <w:pStyle w:val="af2"/>
        <w:numPr>
          <w:ilvl w:val="0"/>
          <w:numId w:val="1"/>
        </w:numPr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lastRenderedPageBreak/>
        <w:t xml:space="preserve">Утвердить Порядок приема документов, представляемых кандидатами, уполномоченными представителями избирательных объединений </w:t>
      </w:r>
      <w:r>
        <w:rPr>
          <w:sz w:val="28"/>
        </w:rPr>
        <w:br/>
        <w:t>в избирательные комиссии, при проведении  выборов депутатов Городской Думы города Таганрога восьмого созыва, назначенных на 08 сентя</w:t>
      </w:r>
      <w:r>
        <w:rPr>
          <w:sz w:val="28"/>
        </w:rPr>
        <w:t>бря 2024 года, согласно приложению.</w:t>
      </w:r>
    </w:p>
    <w:p w:rsidR="00D5147C" w:rsidRDefault="00EB0E0D">
      <w:pPr>
        <w:pStyle w:val="af2"/>
        <w:numPr>
          <w:ilvl w:val="0"/>
          <w:numId w:val="1"/>
        </w:numPr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Разместить настоящее постановление на сайте Территориальной избирательной комиссии города Таганрога (западная) Ростовской области в информационно – телекоммуникационной сети «Интернет».</w:t>
      </w:r>
    </w:p>
    <w:p w:rsidR="00D5147C" w:rsidRDefault="00EB0E0D">
      <w:pPr>
        <w:pStyle w:val="af2"/>
        <w:numPr>
          <w:ilvl w:val="0"/>
          <w:numId w:val="1"/>
        </w:numPr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Контроль над исполнением настоящег</w:t>
      </w:r>
      <w:r>
        <w:rPr>
          <w:sz w:val="28"/>
        </w:rPr>
        <w:t xml:space="preserve">о постановления возложить </w:t>
      </w:r>
      <w:r>
        <w:rPr>
          <w:sz w:val="28"/>
        </w:rPr>
        <w:br/>
        <w:t>на секретаря Территориальной избирательной комиссии  города Таганрога (западная) Ростовской области Н.В.Мельникова.</w:t>
      </w:r>
    </w:p>
    <w:p w:rsidR="00D5147C" w:rsidRDefault="00D5147C">
      <w:pPr>
        <w:spacing w:before="240" w:after="240" w:line="360" w:lineRule="auto"/>
        <w:ind w:right="-2" w:firstLine="425"/>
        <w:jc w:val="both"/>
        <w:rPr>
          <w:sz w:val="18"/>
        </w:rPr>
      </w:pPr>
    </w:p>
    <w:p w:rsidR="00D5147C" w:rsidRDefault="00D5147C">
      <w:pPr>
        <w:ind w:right="-2" w:firstLine="709"/>
        <w:jc w:val="both"/>
        <w:rPr>
          <w:sz w:val="1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30"/>
        <w:gridCol w:w="3824"/>
        <w:gridCol w:w="2637"/>
      </w:tblGrid>
      <w:tr w:rsidR="00D5147C">
        <w:trPr>
          <w:trHeight w:val="676"/>
        </w:trPr>
        <w:tc>
          <w:tcPr>
            <w:tcW w:w="3230" w:type="dxa"/>
            <w:shd w:val="clear" w:color="auto" w:fill="auto"/>
          </w:tcPr>
          <w:p w:rsidR="00D5147C" w:rsidRDefault="00EB0E0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D5147C" w:rsidRDefault="00EB0E0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637" w:type="dxa"/>
            <w:shd w:val="clear" w:color="auto" w:fill="auto"/>
          </w:tcPr>
          <w:p w:rsidR="00D5147C" w:rsidRDefault="00EB0E0D">
            <w:pPr>
              <w:rPr>
                <w:sz w:val="28"/>
              </w:rPr>
            </w:pPr>
            <w:r>
              <w:rPr>
                <w:sz w:val="28"/>
              </w:rPr>
              <w:t>А.М.Ищенко</w:t>
            </w:r>
          </w:p>
        </w:tc>
      </w:tr>
      <w:tr w:rsidR="00D5147C">
        <w:trPr>
          <w:trHeight w:val="394"/>
        </w:trPr>
        <w:tc>
          <w:tcPr>
            <w:tcW w:w="3230" w:type="dxa"/>
            <w:shd w:val="clear" w:color="auto" w:fill="auto"/>
          </w:tcPr>
          <w:p w:rsidR="00D5147C" w:rsidRDefault="00EB0E0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D5147C" w:rsidRDefault="00D5147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637" w:type="dxa"/>
            <w:shd w:val="clear" w:color="auto" w:fill="auto"/>
          </w:tcPr>
          <w:p w:rsidR="00D5147C" w:rsidRDefault="00EB0E0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Н.В.Мельникова</w:t>
            </w:r>
          </w:p>
        </w:tc>
      </w:tr>
    </w:tbl>
    <w:p w:rsidR="00D5147C" w:rsidRDefault="00D5147C">
      <w:pPr>
        <w:jc w:val="both"/>
        <w:rPr>
          <w:sz w:val="28"/>
        </w:rPr>
      </w:pPr>
    </w:p>
    <w:p w:rsidR="00D5147C" w:rsidRDefault="00D5147C">
      <w:pPr>
        <w:jc w:val="both"/>
        <w:rPr>
          <w:sz w:val="28"/>
        </w:rPr>
      </w:pPr>
    </w:p>
    <w:p w:rsidR="00D5147C" w:rsidRDefault="00D5147C">
      <w:pPr>
        <w:jc w:val="both"/>
        <w:rPr>
          <w:sz w:val="28"/>
        </w:rPr>
      </w:pPr>
    </w:p>
    <w:p w:rsidR="00D5147C" w:rsidRDefault="00D5147C">
      <w:pPr>
        <w:jc w:val="both"/>
        <w:rPr>
          <w:sz w:val="28"/>
        </w:rPr>
      </w:pPr>
    </w:p>
    <w:p w:rsidR="00D5147C" w:rsidRDefault="00D5147C">
      <w:pPr>
        <w:ind w:right="-1"/>
        <w:jc w:val="center"/>
        <w:rPr>
          <w:sz w:val="8"/>
        </w:rPr>
      </w:pPr>
    </w:p>
    <w:p w:rsidR="00D5147C" w:rsidRDefault="00D5147C">
      <w:pPr>
        <w:ind w:right="-1"/>
        <w:jc w:val="center"/>
        <w:rPr>
          <w:sz w:val="8"/>
        </w:rPr>
      </w:pPr>
    </w:p>
    <w:p w:rsidR="00D5147C" w:rsidRDefault="00D5147C">
      <w:pPr>
        <w:ind w:right="-1"/>
        <w:jc w:val="center"/>
        <w:rPr>
          <w:sz w:val="8"/>
        </w:rPr>
      </w:pPr>
    </w:p>
    <w:p w:rsidR="00D5147C" w:rsidRDefault="00D5147C">
      <w:pPr>
        <w:jc w:val="center"/>
        <w:rPr>
          <w:rFonts w:ascii="Times New Roman CYR" w:hAnsi="Times New Roman CYR"/>
          <w:sz w:val="28"/>
        </w:rPr>
      </w:pPr>
    </w:p>
    <w:p w:rsidR="00D5147C" w:rsidRDefault="00D5147C">
      <w:pPr>
        <w:rPr>
          <w:sz w:val="28"/>
        </w:rPr>
      </w:pPr>
    </w:p>
    <w:p w:rsidR="00D5147C" w:rsidRDefault="00D5147C">
      <w:pPr>
        <w:rPr>
          <w:sz w:val="28"/>
        </w:rPr>
      </w:pPr>
    </w:p>
    <w:p w:rsidR="00D5147C" w:rsidRDefault="00D5147C">
      <w:pPr>
        <w:sectPr w:rsidR="00D5147C">
          <w:headerReference w:type="default" r:id="rId9"/>
          <w:footerReference w:type="default" r:id="rId10"/>
          <w:pgSz w:w="11906" w:h="16838"/>
          <w:pgMar w:top="851" w:right="851" w:bottom="851" w:left="1418" w:header="709" w:footer="720" w:gutter="0"/>
          <w:pgNumType w:start="1"/>
          <w:cols w:space="720"/>
          <w:titlePg/>
        </w:sectPr>
      </w:pPr>
    </w:p>
    <w:p w:rsidR="00D5147C" w:rsidRDefault="00EB0E0D">
      <w:pPr>
        <w:pageBreakBefore/>
        <w:widowControl w:val="0"/>
        <w:ind w:left="5670"/>
        <w:jc w:val="center"/>
      </w:pPr>
      <w:r>
        <w:lastRenderedPageBreak/>
        <w:t>Приложение</w:t>
      </w:r>
    </w:p>
    <w:p w:rsidR="00D5147C" w:rsidRDefault="00D5147C">
      <w:pPr>
        <w:widowControl w:val="0"/>
        <w:ind w:left="5245"/>
        <w:jc w:val="center"/>
      </w:pPr>
    </w:p>
    <w:p w:rsidR="00D5147C" w:rsidRDefault="00EB0E0D">
      <w:pPr>
        <w:widowControl w:val="0"/>
        <w:ind w:left="5529"/>
        <w:jc w:val="center"/>
      </w:pPr>
      <w:r>
        <w:t>УТВЕРЖДЕН</w:t>
      </w:r>
    </w:p>
    <w:p w:rsidR="00D5147C" w:rsidRDefault="00EB0E0D">
      <w:pPr>
        <w:widowControl w:val="0"/>
        <w:ind w:left="5529"/>
        <w:jc w:val="center"/>
      </w:pPr>
      <w:r>
        <w:t xml:space="preserve">постановлением </w:t>
      </w:r>
      <w:r>
        <w:t xml:space="preserve">Территориальной избирательной комиссии </w:t>
      </w:r>
    </w:p>
    <w:p w:rsidR="00D5147C" w:rsidRDefault="00EB0E0D">
      <w:pPr>
        <w:widowControl w:val="0"/>
        <w:ind w:left="5529"/>
        <w:jc w:val="center"/>
      </w:pPr>
      <w:r>
        <w:t>города Таганрога (западная) Ростовской области</w:t>
      </w:r>
    </w:p>
    <w:p w:rsidR="00D5147C" w:rsidRDefault="00EB0E0D">
      <w:pPr>
        <w:pStyle w:val="aff0"/>
        <w:ind w:left="5529"/>
        <w:jc w:val="center"/>
        <w:rPr>
          <w:sz w:val="22"/>
        </w:rPr>
      </w:pPr>
      <w:r>
        <w:rPr>
          <w:sz w:val="22"/>
        </w:rPr>
        <w:t>от 19.06.2024 № ___</w:t>
      </w:r>
    </w:p>
    <w:p w:rsidR="00D5147C" w:rsidRDefault="00D5147C">
      <w:pPr>
        <w:pStyle w:val="aff0"/>
        <w:ind w:left="5245"/>
        <w:jc w:val="center"/>
      </w:pPr>
    </w:p>
    <w:p w:rsidR="00D5147C" w:rsidRDefault="00D5147C">
      <w:pPr>
        <w:pStyle w:val="14-151"/>
        <w:widowControl/>
        <w:spacing w:line="240" w:lineRule="auto"/>
        <w:ind w:firstLine="0"/>
        <w:jc w:val="center"/>
        <w:rPr>
          <w:sz w:val="22"/>
        </w:rPr>
      </w:pPr>
    </w:p>
    <w:p w:rsidR="00D5147C" w:rsidRDefault="00EB0E0D">
      <w:pPr>
        <w:jc w:val="center"/>
      </w:pPr>
      <w:r>
        <w:rPr>
          <w:b/>
          <w:sz w:val="28"/>
        </w:rPr>
        <w:t>Порядок</w:t>
      </w:r>
    </w:p>
    <w:p w:rsidR="00D5147C" w:rsidRDefault="00EB0E0D">
      <w:pPr>
        <w:jc w:val="center"/>
        <w:rPr>
          <w:b/>
          <w:sz w:val="28"/>
        </w:rPr>
      </w:pPr>
      <w:r>
        <w:rPr>
          <w:b/>
          <w:sz w:val="28"/>
        </w:rPr>
        <w:t xml:space="preserve"> приема и проверки документов, представляемых кандидатами, уполномоченными представителями избирательных объединений </w:t>
      </w:r>
    </w:p>
    <w:p w:rsidR="00D5147C" w:rsidRDefault="00EB0E0D">
      <w:pPr>
        <w:jc w:val="center"/>
      </w:pPr>
      <w:r>
        <w:rPr>
          <w:b/>
          <w:sz w:val="28"/>
        </w:rPr>
        <w:t xml:space="preserve">в избирательные </w:t>
      </w:r>
      <w:r>
        <w:rPr>
          <w:b/>
          <w:sz w:val="28"/>
        </w:rPr>
        <w:t>комиссии при проведении выборов депутатов Городской Думы города Таганрога восьмого созыва,</w:t>
      </w:r>
      <w:r>
        <w:rPr>
          <w:b/>
          <w:sz w:val="28"/>
        </w:rPr>
        <w:br/>
        <w:t xml:space="preserve"> назначенных на 08 сентября 2024 года</w:t>
      </w:r>
    </w:p>
    <w:p w:rsidR="00D5147C" w:rsidRDefault="00D5147C">
      <w:pPr>
        <w:jc w:val="center"/>
        <w:rPr>
          <w:b/>
          <w:sz w:val="28"/>
        </w:rPr>
      </w:pPr>
    </w:p>
    <w:p w:rsidR="00D5147C" w:rsidRDefault="00EB0E0D">
      <w:pPr>
        <w:jc w:val="center"/>
      </w:pPr>
      <w:r>
        <w:rPr>
          <w:b/>
          <w:sz w:val="28"/>
        </w:rPr>
        <w:t>1. Общие положения</w:t>
      </w:r>
    </w:p>
    <w:p w:rsidR="00D5147C" w:rsidRDefault="00D5147C">
      <w:pPr>
        <w:pStyle w:val="ConsPlusNormal"/>
        <w:widowControl/>
        <w:jc w:val="both"/>
        <w:rPr>
          <w:rFonts w:ascii="Times New Roman" w:hAnsi="Times New Roman"/>
          <w:b/>
          <w:sz w:val="28"/>
        </w:rPr>
      </w:pP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 xml:space="preserve">Настоящий Порядок разработан в целях реализации положений Федерального </w:t>
      </w:r>
      <w:hyperlink r:id="rId11" w:history="1">
        <w:r>
          <w:t>закона</w:t>
        </w:r>
      </w:hyperlink>
      <w:r>
        <w:t xml:space="preserve"> от 12.06.2002 № 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>
        <w:t xml:space="preserve"> Областного закона                                           от 12.05.2016 № 525-ЗС «О выборах и референдумах в Ростовской области» (далее – Областной закон) и с учетом постановления Территориальной избирательной комиссии города Таганрога (западная) Ростов</w:t>
      </w:r>
      <w:r>
        <w:t>ской области                             от 19.06.2024 № ___-6 «О Перечнях и формах документов, представляемых кандидатами и избирательными объединениями в избирательные комиссии         при проведении  выборов депутата Городской Думы города Таганрога вось</w:t>
      </w:r>
      <w:r>
        <w:t>мого созыва ».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>Прием документов, представляемых кандидатами, уполномоченными представителями избирательных объединений для заверения списков кандидатов по одномандатным избирательным округам и представляемых одновременно с ними других избирательных докумен</w:t>
      </w:r>
      <w:r>
        <w:t>тов, в Территориальную избирательную комиссию города Таганрога (западная) Ростовской области (далее-ТИК)</w:t>
      </w:r>
      <w:r>
        <w:rPr>
          <w:vertAlign w:val="superscript"/>
        </w:rPr>
        <w:t xml:space="preserve"> </w:t>
      </w:r>
      <w:r>
        <w:rPr>
          <w:rStyle w:val="aff"/>
        </w:rPr>
        <w:footnoteReference w:id="1"/>
      </w:r>
      <w:r>
        <w:rPr>
          <w:vertAlign w:val="superscript"/>
        </w:rPr>
        <w:t xml:space="preserve"> </w:t>
      </w:r>
      <w:r>
        <w:t>при проведении выборов депутатов Городской Думы города Таганрога восьмого созыва  осуществляется Рабочей группой (далее – Рабочая группа) по приему и</w:t>
      </w:r>
      <w:r>
        <w:t xml:space="preserve"> проверке документов либо непосредственно председателем ТИК.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>В целях обеспечения качественной обработки принимаемых избирательных документов их прием производится Рабочими группами  ТИК по графику, установленному постановлением Территориальной избирательно</w:t>
      </w:r>
      <w:r>
        <w:t xml:space="preserve">й комиссией города Таганрога (западная) Ростовской области от 19.06.2024 № ___-3 «О режиме работы Территориальной избирательной комиссии города </w:t>
      </w:r>
      <w:r>
        <w:lastRenderedPageBreak/>
        <w:t>Таганрога (западная) Ростовской области в период подготовки                                 и проведении  выборо</w:t>
      </w:r>
      <w:r>
        <w:t>в депутатов Городской Думы города Таганрога восьмого созыва», начиная со дня, с которого  в соответствии с Областным законом комиссии могут уведомляться о выдвижении кандидатов. По согласованию с кандидатами, избирательными объединениями (уполномоченными п</w:t>
      </w:r>
      <w:r>
        <w:t>редставителями избирательных объединений) в указанном интервале определяются конкретные дата и время представления в ТИК избирательных документов.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>Для обеспечения готовности Рабочей группы к приему документов кандидатам, уполномоченным представителям избир</w:t>
      </w:r>
      <w:r>
        <w:t>ательных объединений рекомендуется накануне дня представления избирательных документов информировать Рабочую группу о намерении представить к рассмотрению избирательные документы.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>Принятые документы регистрируются в журнале регистрации входящих документов.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Документы, которые необходимо представлять в машиночитаемом виде, представляются на электронном носителе (CD, DVD, USB-накопитель)                  в виде соответствующих файлов.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 xml:space="preserve">При приеме документов может осуществляться аудио-                           </w:t>
      </w:r>
      <w:r>
        <w:t xml:space="preserve">   и (или) видеозапись, о чем информируются лица, представляющие документы.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Время явки кандидата, уполномоченного представителя избирательного объединения в ТИК с представляемыми документами считается временем представления данных документов.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698"/>
        <w:jc w:val="both"/>
        <w:rPr>
          <w:color w:val="000000" w:themeColor="text1"/>
        </w:rPr>
      </w:pPr>
      <w:r>
        <w:rPr>
          <w:color w:val="000000" w:themeColor="text1"/>
        </w:rPr>
        <w:t>Прием докумен</w:t>
      </w:r>
      <w:r>
        <w:rPr>
          <w:color w:val="000000" w:themeColor="text1"/>
        </w:rPr>
        <w:t>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</w:t>
      </w:r>
      <w:r>
        <w:rPr>
          <w:color w:val="000000" w:themeColor="text1"/>
        </w:rPr>
        <w:t>ного объединения 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698"/>
        <w:jc w:val="both"/>
      </w:pPr>
      <w:r>
        <w:t>Руководитель Рабочей группы ТИК организует проверку представленных избирательных документов.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698"/>
        <w:jc w:val="both"/>
      </w:pPr>
      <w:r>
        <w:t xml:space="preserve">После официального опубликования результатов выборов избирательные документы передаются в архив ТИК и хранятся </w:t>
      </w:r>
      <w:r>
        <w:br/>
        <w:t>в течение сроков, установленных действующих законодательством.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698"/>
        <w:jc w:val="both"/>
      </w:pPr>
      <w:r>
        <w:t>Ответственность за представление избирательных документов, полноту и достоверност</w:t>
      </w:r>
      <w:r>
        <w:t xml:space="preserve">ь содержащихся в них сведений, а также </w:t>
      </w:r>
      <w:r>
        <w:br/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D5147C" w:rsidRDefault="00D5147C">
      <w:pPr>
        <w:pStyle w:val="af4"/>
        <w:tabs>
          <w:tab w:val="left" w:pos="1276"/>
        </w:tabs>
        <w:ind w:left="708"/>
        <w:jc w:val="both"/>
      </w:pPr>
    </w:p>
    <w:p w:rsidR="00D5147C" w:rsidRDefault="00EB0E0D">
      <w:pPr>
        <w:pStyle w:val="af4"/>
        <w:numPr>
          <w:ilvl w:val="0"/>
          <w:numId w:val="2"/>
        </w:numPr>
        <w:tabs>
          <w:tab w:val="left" w:pos="284"/>
        </w:tabs>
        <w:rPr>
          <w:b/>
        </w:rPr>
      </w:pPr>
      <w:r>
        <w:rPr>
          <w:b/>
        </w:rPr>
        <w:t>Выдвижение кандидатов избирательными объединениями</w:t>
      </w:r>
    </w:p>
    <w:p w:rsidR="00D5147C" w:rsidRDefault="00D5147C">
      <w:pPr>
        <w:pStyle w:val="af4"/>
        <w:tabs>
          <w:tab w:val="left" w:pos="284"/>
        </w:tabs>
        <w:ind w:left="0"/>
        <w:rPr>
          <w:b/>
        </w:rPr>
      </w:pPr>
    </w:p>
    <w:p w:rsidR="00D5147C" w:rsidRDefault="00EB0E0D">
      <w:pPr>
        <w:pStyle w:val="af4"/>
        <w:numPr>
          <w:ilvl w:val="1"/>
          <w:numId w:val="2"/>
        </w:numPr>
        <w:jc w:val="both"/>
      </w:pPr>
      <w:r>
        <w:t xml:space="preserve"> В соответствии с подпунктом 25 статьи 2 Федерал</w:t>
      </w:r>
      <w:r>
        <w:t xml:space="preserve">ьного закона </w:t>
      </w:r>
      <w:r>
        <w:br/>
        <w:t xml:space="preserve"> при проведении выборов депутатов представительных органов муниципальных </w:t>
      </w:r>
      <w:r>
        <w:lastRenderedPageBreak/>
        <w:t>образований по одномандатным и (или) многомандатным избирательным округам избирательными объединениями являются:</w:t>
      </w:r>
    </w:p>
    <w:p w:rsidR="00D5147C" w:rsidRDefault="00EB0E0D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Политическая партия, имеющая в соответствии со статьей 3</w:t>
      </w:r>
      <w:r>
        <w:rPr>
          <w:sz w:val="28"/>
        </w:rPr>
        <w:t>6 Федерального закона от 11.07.2001 № 95-ФЗ «О политических партиях»  (далее – Федеральный закон № 95-ФЗ)  право участвовать в выборах, а также региональное отделение или иное структурное подразделение такой политической партии, имеющие в соответствии с Фе</w:t>
      </w:r>
      <w:r>
        <w:rPr>
          <w:sz w:val="28"/>
        </w:rPr>
        <w:t xml:space="preserve">деральным законом </w:t>
      </w:r>
      <w:r>
        <w:rPr>
          <w:sz w:val="28"/>
        </w:rPr>
        <w:br/>
        <w:t>№ 95-ФЗ, уставом политической партии право участвовать в выборах соответствующего уровня.</w:t>
      </w:r>
    </w:p>
    <w:p w:rsidR="00D5147C" w:rsidRDefault="00EB0E0D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Иное общественное объединение, устав которого предусматривает участие в выборах и которое создано в форме общественной организации либо общественно</w:t>
      </w:r>
      <w:r>
        <w:rPr>
          <w:sz w:val="28"/>
        </w:rPr>
        <w:t>го движения и зарегистрировано в соответствии с законом                         на уровне, соответствующем уровню выборов, или на более высоком уровне, или соответствующее структурное подразделение указанного общественного объединения. При этом указанное о</w:t>
      </w:r>
      <w:r>
        <w:rPr>
          <w:sz w:val="28"/>
        </w:rPr>
        <w:t xml:space="preserve">бщественное объединение либо внесенные        в его устав изменения и дополнения, предусматривающие участие в выборах, должны быть зарегистрированы не позднее чем за один год до дня голосования, </w:t>
      </w:r>
      <w:r>
        <w:rPr>
          <w:sz w:val="28"/>
        </w:rPr>
        <w:br/>
        <w:t>а в случае назначения выборов депутатов представительного ор</w:t>
      </w:r>
      <w:r>
        <w:rPr>
          <w:sz w:val="28"/>
        </w:rPr>
        <w:t>гана муниципального образования в связи с досрочным прекращением его полномочий – не позднее чем за шесть месяцев до дня голосования. Указанные сроки не распространяются на иные изменения и дополнения, вносимые в устав общественного объединения.</w:t>
      </w:r>
    </w:p>
    <w:p w:rsidR="00D5147C" w:rsidRDefault="00EB0E0D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Избиратель</w:t>
      </w:r>
      <w:r>
        <w:rPr>
          <w:sz w:val="28"/>
        </w:rPr>
        <w:t>ное объединение обязано извещать ТИК о проведении мероприятий, связанных с выдвижением своих кандидатов в депутаты представительного органа муниципального образования:</w:t>
      </w:r>
    </w:p>
    <w:p w:rsidR="00D5147C" w:rsidRDefault="00EB0E0D">
      <w:pPr>
        <w:ind w:firstLine="702"/>
        <w:contextualSpacing/>
        <w:jc w:val="both"/>
        <w:rPr>
          <w:sz w:val="28"/>
        </w:rPr>
      </w:pPr>
      <w:r>
        <w:rPr>
          <w:sz w:val="28"/>
        </w:rPr>
        <w:t xml:space="preserve">не позднее чем за один день до дня проведения мероприятия при его проведении в пределах </w:t>
      </w:r>
      <w:r>
        <w:rPr>
          <w:sz w:val="28"/>
        </w:rPr>
        <w:t>населенного пункта, в котором расположена ТИК;</w:t>
      </w:r>
    </w:p>
    <w:p w:rsidR="00D5147C" w:rsidRDefault="00EB0E0D">
      <w:pPr>
        <w:ind w:firstLine="702"/>
        <w:contextualSpacing/>
        <w:jc w:val="both"/>
        <w:rPr>
          <w:sz w:val="28"/>
        </w:rPr>
      </w:pPr>
      <w:r>
        <w:rPr>
          <w:sz w:val="28"/>
        </w:rPr>
        <w:t>не позднее чем за три дня до дня проведения мероприятия при его проведении за пределами указанного населенного пункта.</w:t>
      </w:r>
    </w:p>
    <w:p w:rsidR="00D5147C" w:rsidRDefault="00EB0E0D">
      <w:pPr>
        <w:ind w:firstLine="702"/>
        <w:contextualSpacing/>
        <w:jc w:val="both"/>
        <w:rPr>
          <w:sz w:val="28"/>
        </w:rPr>
      </w:pPr>
      <w:r>
        <w:rPr>
          <w:sz w:val="28"/>
        </w:rPr>
        <w:t xml:space="preserve">Избирательное объединение обязано допускать представителей ТИК </w:t>
      </w:r>
      <w:r>
        <w:rPr>
          <w:sz w:val="28"/>
        </w:rPr>
        <w:br/>
        <w:t>на указанные мероприятия.</w:t>
      </w:r>
    </w:p>
    <w:p w:rsidR="00D5147C" w:rsidRDefault="00EB0E0D">
      <w:pPr>
        <w:ind w:firstLine="702"/>
        <w:contextualSpacing/>
        <w:jc w:val="both"/>
        <w:rPr>
          <w:sz w:val="28"/>
        </w:rPr>
      </w:pPr>
      <w:r>
        <w:rPr>
          <w:sz w:val="28"/>
        </w:rPr>
        <w:t>Избирательные объединения в ходе проведения мероприятий,                                   по требованию представителей ТИК обязаны знакомить их с документами, которые связаны с созывом, организацией и проведением данных мероприятий и необходимы ТИК для ре</w:t>
      </w:r>
      <w:r>
        <w:rPr>
          <w:sz w:val="28"/>
        </w:rPr>
        <w:t>ализации их полномочий (в том числе проверки ТИК соблюдения политическими партиями, их региональными отделениями                            и иными структурными подразделениями требований законодательства Российской Федерации к выдвижению кандидатов (списк</w:t>
      </w:r>
      <w:r>
        <w:rPr>
          <w:sz w:val="28"/>
        </w:rPr>
        <w:t xml:space="preserve">ов кандидатов)                                в депутаты органов местного самоуправления), а также предоставлять копии указанных документов. </w:t>
      </w:r>
    </w:p>
    <w:p w:rsidR="00D5147C" w:rsidRDefault="00EB0E0D">
      <w:pPr>
        <w:pStyle w:val="af4"/>
        <w:numPr>
          <w:ilvl w:val="1"/>
          <w:numId w:val="2"/>
        </w:numPr>
        <w:jc w:val="both"/>
      </w:pPr>
      <w:r>
        <w:t xml:space="preserve">Извещать ТИК о проведении мероприятий целесообразно </w:t>
      </w:r>
      <w:r>
        <w:br/>
        <w:t>в письменной форме. В соответствующем извещении избирательног</w:t>
      </w:r>
      <w:r>
        <w:t xml:space="preserve">о объединения необходимо указывать дату, время и место проведения мероприятия, наименование органа избирательного объединения, </w:t>
      </w:r>
      <w:r>
        <w:lastRenderedPageBreak/>
        <w:t>уполномоченного в соответствии с уставом политической партии, иного общественного объединения принимать решение о выдвижении канд</w:t>
      </w:r>
      <w:r>
        <w:t xml:space="preserve">идатов, контактный телефон и контактное лицо (Приложение № 1). </w:t>
      </w:r>
    </w:p>
    <w:p w:rsidR="00D5147C" w:rsidRDefault="00EB0E0D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ТИК для присутствия на мероприятии по выдвижению кандидатов может направить представителя. Рекомендуется выдавать представителю письмо ТИК об участии в мероприятии, проводимом избирательным об</w:t>
      </w:r>
      <w:r>
        <w:rPr>
          <w:sz w:val="28"/>
        </w:rPr>
        <w:t>ъединением.</w:t>
      </w:r>
    </w:p>
    <w:p w:rsidR="00D5147C" w:rsidRDefault="00EB0E0D">
      <w:pPr>
        <w:ind w:firstLine="702"/>
        <w:contextualSpacing/>
        <w:jc w:val="both"/>
        <w:rPr>
          <w:sz w:val="28"/>
        </w:rPr>
      </w:pPr>
      <w:r>
        <w:rPr>
          <w:sz w:val="28"/>
        </w:rPr>
        <w:t>Представитель ТИК при посещении мероприятия должен удостовериться, что мероприятие состоялось, голосование по выдвижению кандидатов осуществлялось тайно, были соблюдены иные требования, предъявляемые законом к выдвижению кандидатов политическим</w:t>
      </w:r>
      <w:r>
        <w:rPr>
          <w:sz w:val="28"/>
        </w:rPr>
        <w:t>и партиями, иными общественными объединениями. Представитель избирательной комиссии может осуществлять аудио- и видеозапись указанного мероприятия, о чем информирует его организаторов.</w:t>
      </w:r>
    </w:p>
    <w:p w:rsidR="00D5147C" w:rsidRDefault="00EB0E0D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В случае, если в указанные в извещении избирательного объединения о про</w:t>
      </w:r>
      <w:r>
        <w:rPr>
          <w:sz w:val="28"/>
        </w:rPr>
        <w:t xml:space="preserve">ведении мероприятия по выдвижению кандидатов дату, время и место проведения данное мероприятие не проводится либо проводится с нарушением требований, предъявляемых законом </w:t>
      </w:r>
      <w:r>
        <w:rPr>
          <w:sz w:val="28"/>
        </w:rPr>
        <w:br/>
        <w:t xml:space="preserve">к выдвижению кандидатов политическими партиями, иными общественными объединениями, </w:t>
      </w:r>
      <w:r>
        <w:rPr>
          <w:sz w:val="28"/>
        </w:rPr>
        <w:t>представителю ТИК рекомендуется оформить документ (акт, справка) о выявленных нарушениях с указанием норм закона, которые были нарушены.</w:t>
      </w:r>
    </w:p>
    <w:p w:rsidR="00D5147C" w:rsidRDefault="00EB0E0D">
      <w:pPr>
        <w:ind w:firstLine="702"/>
        <w:contextualSpacing/>
        <w:jc w:val="both"/>
        <w:rPr>
          <w:sz w:val="28"/>
        </w:rPr>
      </w:pPr>
      <w:r>
        <w:rPr>
          <w:sz w:val="28"/>
        </w:rPr>
        <w:t>По требованию представителя избирательного объединения ему должна быть предоставлена возможность ознакомиться с вышеука</w:t>
      </w:r>
      <w:r>
        <w:rPr>
          <w:sz w:val="28"/>
        </w:rPr>
        <w:t xml:space="preserve">занным документом незамедлительно после его составления, поставить подпись </w:t>
      </w:r>
      <w:r>
        <w:rPr>
          <w:sz w:val="28"/>
        </w:rPr>
        <w:br/>
        <w:t>на нем, в случае несогласия с его содержанием – представить письменные возражения. Указанный документ, а также возражения (при их наличии) рассматриваются Рабочей группой в ходе по</w:t>
      </w:r>
      <w:r>
        <w:rPr>
          <w:sz w:val="28"/>
        </w:rPr>
        <w:t>дготовки проекта постановления ТИК о заверении списка кандидатов по одномандатным (многомандатным) избирательным округам, а также о регистрации кандидатов.</w:t>
      </w:r>
    </w:p>
    <w:p w:rsidR="00D5147C" w:rsidRDefault="00EB0E0D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Выдвижение кандидатов в депутаты представительного органа муниципального образования осуществляется:</w:t>
      </w:r>
    </w:p>
    <w:p w:rsidR="00D5147C" w:rsidRDefault="00EB0E0D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на съезде политической партии, в работе которого принимают участие делегаты от региональных отделений политической партии, образованных не менее чем в половине субъектов Российской Федерации, –          при выдвижении кандидатов политической партией;</w:t>
      </w:r>
    </w:p>
    <w:p w:rsidR="00D5147C" w:rsidRDefault="00EB0E0D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на к</w:t>
      </w:r>
      <w:r>
        <w:rPr>
          <w:sz w:val="28"/>
        </w:rPr>
        <w:t>онференции или общем собрании регионального отделения политической партии – при выдвижении кандидатов региональным отделением политической партии;</w:t>
      </w:r>
    </w:p>
    <w:p w:rsidR="00D5147C" w:rsidRDefault="00EB0E0D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общим собранием соответствующего структурного подразделения либо иным органом, предусмотренным уставом полити</w:t>
      </w:r>
      <w:r>
        <w:rPr>
          <w:sz w:val="28"/>
        </w:rPr>
        <w:t>ческой партии, –                      при выдвижении кандидатов иными структурными подразделениями политической партии.</w:t>
      </w:r>
    </w:p>
    <w:p w:rsidR="00D5147C" w:rsidRDefault="00EB0E0D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lastRenderedPageBreak/>
        <w:t>Уставом политической партии может быть предусмотрено,                          что решение о выдвижении кандидатов в депутаты представит</w:t>
      </w:r>
      <w:r>
        <w:rPr>
          <w:sz w:val="28"/>
        </w:rPr>
        <w:t>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органом.</w:t>
      </w:r>
    </w:p>
    <w:p w:rsidR="00D5147C" w:rsidRDefault="00EB0E0D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В случае отсутствия регионального или местного отделения политической партии уставом политич</w:t>
      </w:r>
      <w:r>
        <w:rPr>
          <w:sz w:val="28"/>
        </w:rPr>
        <w:t>еской партии может быть предусмотрено,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</w:t>
      </w:r>
      <w:r>
        <w:rPr>
          <w:sz w:val="28"/>
        </w:rPr>
        <w:t>еления.</w:t>
      </w:r>
    </w:p>
    <w:p w:rsidR="00D5147C" w:rsidRDefault="00EB0E0D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Решения о выдвижении кандидатов в депутаты представительных органов муниципальных образований принимаются тайным голосованием.</w:t>
      </w:r>
    </w:p>
    <w:p w:rsidR="00D5147C" w:rsidRDefault="00EB0E0D">
      <w:pPr>
        <w:ind w:firstLine="702"/>
        <w:contextualSpacing/>
        <w:jc w:val="both"/>
        <w:rPr>
          <w:sz w:val="28"/>
        </w:rPr>
      </w:pPr>
      <w:r>
        <w:rPr>
          <w:sz w:val="28"/>
        </w:rPr>
        <w:t>Решения принимаются в соответствии с уставом политической партии,           но не менее чем большинством голосов от числа</w:t>
      </w:r>
      <w:r>
        <w:rPr>
          <w:sz w:val="28"/>
        </w:rPr>
        <w:t xml:space="preserve"> присутствующих на съезде политической партии или конференции ее регионального отделения делегатов, участников общего собрания регионального отделения политической партии, членов коллегиального постоянно действующего руководящего органа политической партии</w:t>
      </w:r>
      <w:r>
        <w:rPr>
          <w:sz w:val="28"/>
        </w:rPr>
        <w:t>, ее регионального отделения или иного структурного подразделения.</w:t>
      </w:r>
    </w:p>
    <w:p w:rsidR="00D5147C" w:rsidRDefault="00EB0E0D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Выдвижение кандидатов иными общественными объединениями осуществляется на съездах (конференциях, общих собраниях) общественных объединений, их региональных или местных отделений, иным орган</w:t>
      </w:r>
      <w:r>
        <w:rPr>
          <w:sz w:val="28"/>
        </w:rPr>
        <w:t xml:space="preserve">ом, предусмотренным уставом иного общественного объединения, </w:t>
      </w:r>
      <w:r>
        <w:rPr>
          <w:sz w:val="28"/>
        </w:rPr>
        <w:br/>
        <w:t xml:space="preserve">с соблюдением требований, предъявляемых федеральным законом </w:t>
      </w:r>
      <w:r>
        <w:rPr>
          <w:sz w:val="28"/>
        </w:rPr>
        <w:br/>
        <w:t>к выдвижению кандидатов для политических партий.</w:t>
      </w:r>
    </w:p>
    <w:p w:rsidR="00D5147C" w:rsidRDefault="00EB0E0D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Решение съезда политической партии (иного общественного объединения), конференции, о</w:t>
      </w:r>
      <w:r>
        <w:rPr>
          <w:sz w:val="28"/>
        </w:rPr>
        <w:t>бщего собрания регионального отделения политической партии (иного общественного объединения), иного структурного подразделения либо иного органа, предусмотренного уставом политической партии (иного общественного объединения), о выдвижении кандидатов оформл</w:t>
      </w:r>
      <w:r>
        <w:rPr>
          <w:sz w:val="28"/>
        </w:rPr>
        <w:t>яется в форме документа, определенного уставом политической партии (иного общественного объединения) (решение, постановление, протокол, выписка из протокола, иной документ).</w:t>
      </w:r>
    </w:p>
    <w:p w:rsidR="00D5147C" w:rsidRDefault="00EB0E0D">
      <w:pPr>
        <w:ind w:firstLine="702"/>
        <w:contextualSpacing/>
        <w:jc w:val="both"/>
        <w:rPr>
          <w:sz w:val="28"/>
        </w:rPr>
      </w:pPr>
      <w:r>
        <w:rPr>
          <w:sz w:val="28"/>
        </w:rPr>
        <w:t>Решение подписывается лицом, уполномоченным на то в соответствии с уставом политич</w:t>
      </w:r>
      <w:r>
        <w:rPr>
          <w:sz w:val="28"/>
        </w:rPr>
        <w:t xml:space="preserve">еской партии (иного общественного объединения), </w:t>
      </w:r>
      <w:r>
        <w:rPr>
          <w:sz w:val="28"/>
        </w:rPr>
        <w:br/>
        <w:t>и заверяется печатью соответственно политической партии (иного общественного объединения), регионального отделения политической партии (иного общественного объединения), иного структурного подразделения поли</w:t>
      </w:r>
      <w:r>
        <w:rPr>
          <w:sz w:val="28"/>
        </w:rPr>
        <w:t>тической партии (иного общественного объединения) (если избирательное объединение является юридическим лицом).</w:t>
      </w:r>
    </w:p>
    <w:p w:rsidR="00D5147C" w:rsidRDefault="00D5147C">
      <w:pPr>
        <w:pStyle w:val="af4"/>
        <w:tabs>
          <w:tab w:val="left" w:pos="284"/>
        </w:tabs>
        <w:ind w:left="0"/>
        <w:rPr>
          <w:b/>
        </w:rPr>
      </w:pPr>
    </w:p>
    <w:p w:rsidR="00D5147C" w:rsidRDefault="00D5147C">
      <w:pPr>
        <w:pStyle w:val="af4"/>
        <w:tabs>
          <w:tab w:val="left" w:pos="284"/>
        </w:tabs>
        <w:ind w:left="0"/>
        <w:rPr>
          <w:b/>
        </w:rPr>
      </w:pPr>
    </w:p>
    <w:p w:rsidR="00D5147C" w:rsidRDefault="00EB0E0D">
      <w:pPr>
        <w:pStyle w:val="af4"/>
        <w:tabs>
          <w:tab w:val="left" w:pos="284"/>
        </w:tabs>
        <w:ind w:left="0"/>
      </w:pPr>
      <w:r>
        <w:rPr>
          <w:b/>
        </w:rPr>
        <w:t>3. Прием документов, представляемых уполномоченным</w:t>
      </w:r>
    </w:p>
    <w:p w:rsidR="00D5147C" w:rsidRDefault="00EB0E0D">
      <w:pPr>
        <w:jc w:val="center"/>
      </w:pPr>
      <w:r>
        <w:rPr>
          <w:b/>
          <w:sz w:val="28"/>
        </w:rPr>
        <w:lastRenderedPageBreak/>
        <w:t xml:space="preserve">представителем избирательного объединения для заверения  списка кандидатов </w:t>
      </w:r>
    </w:p>
    <w:p w:rsidR="00D5147C" w:rsidRDefault="00D5147C">
      <w:pPr>
        <w:jc w:val="center"/>
      </w:pPr>
    </w:p>
    <w:p w:rsidR="00D5147C" w:rsidRDefault="00D5147C">
      <w:pPr>
        <w:pStyle w:val="af4"/>
        <w:numPr>
          <w:ilvl w:val="0"/>
          <w:numId w:val="2"/>
        </w:numPr>
        <w:tabs>
          <w:tab w:val="left" w:pos="1276"/>
        </w:tabs>
        <w:jc w:val="both"/>
      </w:pP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>Уполномоченный</w:t>
      </w:r>
      <w:r>
        <w:t xml:space="preserve"> представитель избирательного объединения для заверения списка кандидатов в депутаты </w:t>
      </w:r>
      <w:r>
        <w:rPr>
          <w:b/>
        </w:rPr>
        <w:t xml:space="preserve">Городской Думы города Таганрога восьмого созыва </w:t>
      </w:r>
      <w:r>
        <w:t xml:space="preserve">представляет в ТИК документы согласно требованиям законодательства </w:t>
      </w:r>
      <w:r>
        <w:br/>
        <w:t>о выборах.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>После приема документов руководитель или чле</w:t>
      </w:r>
      <w:r>
        <w:t xml:space="preserve">н Рабочей группы ТИК незамедлительно выдает уполномоченному представителю избирательного объединения письменное подтверждение их получения (приложение №2), в котором перечисляются все принятые документы                               с указанием количества </w:t>
      </w:r>
      <w:r>
        <w:t xml:space="preserve">листов каждого из документов, проставляются дата                     и время начала и окончания их приема. </w:t>
      </w:r>
    </w:p>
    <w:p w:rsidR="00D5147C" w:rsidRDefault="00EB0E0D">
      <w:pPr>
        <w:ind w:firstLine="708"/>
        <w:jc w:val="both"/>
        <w:rPr>
          <w:sz w:val="28"/>
        </w:rPr>
      </w:pPr>
      <w:r>
        <w:rPr>
          <w:sz w:val="28"/>
        </w:rPr>
        <w:t>В случае непредставления уполномоченным представителем избирательного объединения какого-либо документа</w:t>
      </w:r>
      <w:r>
        <w:rPr>
          <w:sz w:val="28"/>
        </w:rPr>
        <w:t>, представление которого предусмотрено Федеральным законом и (или) Областным законом,                                         в подтверждении проставляется соответствующая отметка.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Подтверждение оформляется на бланке ТИК, составляется в двух экземплярах, п</w:t>
      </w:r>
      <w:r>
        <w:t>одписывается руководителем и (или) членом Рабочей группы ТИК, а также лицом, представившим документы, и регистрируется как исходящий документ, заверяются печатью ТИК. Один экземпляр передается уполномоченному представителю избирательного объединения, а дру</w:t>
      </w:r>
      <w:r>
        <w:t>гой хранится у секретаря Рабочей группы вместе с оригиналами представленных документов.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Руководитель Рабочей группы ТИК организует проверку представленных документов и по результатам данной проверки в срок не более двух дней со дня их приема готовит проект</w:t>
      </w:r>
      <w:r>
        <w:t xml:space="preserve"> постановления ТИК.</w:t>
      </w:r>
    </w:p>
    <w:p w:rsidR="00D5147C" w:rsidRDefault="00EB0E0D">
      <w:pPr>
        <w:pStyle w:val="af4"/>
        <w:ind w:left="0" w:firstLine="737"/>
        <w:jc w:val="both"/>
      </w:pPr>
      <w:r>
        <w:t>В случае выявления в ходе проверки предусмотренных законом оснований для отказа в заверении списка кандидатов по одномандатным избирательным округам либо исключения кандидата (кандидатов) из списка кандидатов по одномандатным избиратель</w:t>
      </w:r>
      <w:r>
        <w:t xml:space="preserve">ным округам до его заверения </w:t>
      </w:r>
      <w:r>
        <w:br/>
        <w:t>в проекте постановления ТИК должны содержаться мотивы соответствующего решения со ссылками на нормы законодательства.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 xml:space="preserve">Постановление ТИК о заверении (либо об отказе в заверении) списка кандидатов по одномандатным избирательным </w:t>
      </w:r>
      <w:r>
        <w:t>округам принимается в течение трех дней со дня приема документов в соответствии с пунктами  14</w:t>
      </w:r>
      <w:r>
        <w:rPr>
          <w:vertAlign w:val="superscript"/>
        </w:rPr>
        <w:t>2</w:t>
      </w:r>
      <w:r>
        <w:t xml:space="preserve"> статьи 35 Федерального закона.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 xml:space="preserve">Копия постановления о заверении списка кандидатов </w:t>
      </w:r>
      <w:r>
        <w:br/>
        <w:t>по одномандатным избирательным округам с копией заверенного списка либо об отк</w:t>
      </w:r>
      <w:r>
        <w:t xml:space="preserve">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 В этот же срок копии постановления о заверении </w:t>
      </w:r>
      <w:r>
        <w:lastRenderedPageBreak/>
        <w:t>списка кандидатов по одномандатным избирательным округам</w:t>
      </w:r>
      <w:r>
        <w:t xml:space="preserve"> с копией заверенного списка (заверенными выписками из списка) и копиями заявлений кандидатов о согласии баллотироваться направляются в соответствующие ТИК.</w:t>
      </w:r>
    </w:p>
    <w:p w:rsidR="00D5147C" w:rsidRDefault="00D5147C">
      <w:pPr>
        <w:pStyle w:val="ConsPlusNormal"/>
        <w:widowControl/>
        <w:ind w:firstLine="0"/>
        <w:rPr>
          <w:rFonts w:ascii="Times New Roman" w:hAnsi="Times New Roman"/>
          <w:b/>
          <w:sz w:val="28"/>
        </w:rPr>
      </w:pPr>
    </w:p>
    <w:p w:rsidR="00D5147C" w:rsidRDefault="00EB0E0D">
      <w:pPr>
        <w:pStyle w:val="ConsPlusNormal"/>
        <w:widowControl/>
        <w:ind w:firstLine="0"/>
        <w:jc w:val="center"/>
      </w:pPr>
      <w:r>
        <w:rPr>
          <w:rFonts w:ascii="Times New Roman" w:hAnsi="Times New Roman"/>
          <w:b/>
          <w:sz w:val="28"/>
        </w:rPr>
        <w:t xml:space="preserve">4. Прием документов, представляемых кандидатом </w:t>
      </w:r>
    </w:p>
    <w:p w:rsidR="00D5147C" w:rsidRDefault="00EB0E0D">
      <w:pPr>
        <w:pStyle w:val="ConsPlusNormal"/>
        <w:widowControl/>
        <w:ind w:firstLine="0"/>
        <w:jc w:val="center"/>
      </w:pPr>
      <w:r>
        <w:rPr>
          <w:rFonts w:ascii="Times New Roman" w:hAnsi="Times New Roman"/>
          <w:b/>
          <w:sz w:val="28"/>
        </w:rPr>
        <w:t>для уведомления о выдвижении</w:t>
      </w:r>
    </w:p>
    <w:p w:rsidR="00D5147C" w:rsidRDefault="00D5147C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</w:rPr>
      </w:pPr>
    </w:p>
    <w:p w:rsidR="00D5147C" w:rsidRDefault="00D5147C">
      <w:pPr>
        <w:pStyle w:val="af4"/>
        <w:numPr>
          <w:ilvl w:val="0"/>
          <w:numId w:val="2"/>
        </w:numPr>
        <w:tabs>
          <w:tab w:val="left" w:pos="1276"/>
        </w:tabs>
        <w:jc w:val="both"/>
      </w:pP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При уведомлении о в</w:t>
      </w:r>
      <w:r>
        <w:t xml:space="preserve">ыдвижении кандидат представляет </w:t>
      </w:r>
      <w:r>
        <w:br/>
        <w:t>в ТИК документы согласно требованиям законодательства о выборах.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>Документы могут быть представлены по просьбе кандидата иными лицами в случаях, если кандидат болен, содержится в местах содержания                     под стр</w:t>
      </w:r>
      <w:r>
        <w:t>ажей подозреваемых и обвиняемых (при этом подлинность подписи кандидата на заявлении в письменной форме должна быть удостоверена нотариально либо администрацией санитарного лечебно-профилактического учреждения, в котором кандидат находится на излечении, ад</w:t>
      </w:r>
      <w:r>
        <w:t>министрацией учреждения, в котором содержится под стражей подозреваемый или обвиняемый). При представлении документов иным лицом предъявляется нотариально удостоверенная копия документа, удостоверяющего личность кандидата.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>При приеме документов рекомендует</w:t>
      </w:r>
      <w:r>
        <w:t>ся представлять информацию                       о номере телефона, адресе электронной почты кандидата для оперативного информирования.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jc w:val="both"/>
      </w:pPr>
      <w:r>
        <w:t>После приема документов руководитель или член Рабочей группы ТИК незамедлительно выдает кандидату письменное подтвержден</w:t>
      </w:r>
      <w:r>
        <w:t>ие их получения (приложение №3/№4), в котором перечисляются все принятые документы с указанием количества листов каждого из документов, проставляются дата и время начала и окончания их приема.</w:t>
      </w:r>
    </w:p>
    <w:p w:rsidR="00D5147C" w:rsidRDefault="00EB0E0D">
      <w:pPr>
        <w:ind w:firstLine="708"/>
        <w:jc w:val="both"/>
        <w:rPr>
          <w:sz w:val="28"/>
        </w:rPr>
      </w:pPr>
      <w:r>
        <w:rPr>
          <w:sz w:val="28"/>
        </w:rPr>
        <w:t>В случае непредставления кандидатом какого-либо документа, пред</w:t>
      </w:r>
      <w:r>
        <w:rPr>
          <w:sz w:val="28"/>
        </w:rPr>
        <w:t>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 xml:space="preserve">Подтверждение оформляется на бланке ТИК, составляется </w:t>
      </w:r>
      <w:r>
        <w:br/>
        <w:t>в двух экземплярах, подписывается руководителем и (или) членом Раб</w:t>
      </w:r>
      <w:r>
        <w:t>очей группы ТИК,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D5147C" w:rsidRDefault="00EB0E0D">
      <w:pPr>
        <w:pStyle w:val="af4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В случае выдвижения кандидата в порядк</w:t>
      </w:r>
      <w:r>
        <w:t>е самовыдвижения либо избирательным объединением, на которое не распространяется действие пунктов 3, 4, 6 статьи 35</w:t>
      </w:r>
      <w:r>
        <w:rPr>
          <w:vertAlign w:val="superscript"/>
        </w:rPr>
        <w:t>1</w:t>
      </w:r>
      <w:r>
        <w:t xml:space="preserve"> Федерального закона, руководитель или член Рабочей группы ТИК одновременно с выдачей подтверждения получения документов выдает кандидату </w:t>
      </w:r>
      <w:r>
        <w:t xml:space="preserve">утвержденный постановлением ТИК образец заполнения подписного листа по соответствующему одномандатному избирательному округу и письменное извещение о необходимом для регистрации кандидата </w:t>
      </w:r>
      <w:r>
        <w:lastRenderedPageBreak/>
        <w:t>количестве подписей избирателей, а также о предельном количестве под</w:t>
      </w:r>
      <w:r>
        <w:t>писей избирателей, представляемых для регистрации кандидата (приложение № 7). Извещение оформляется на бланке ТИК, составляется в двух экземплярах, подписывается руководителем и (или) членом Рабочей группы, а также лицом, представившим документы, и регистр</w:t>
      </w:r>
      <w:r>
        <w:t xml:space="preserve">ируется как исходящий документ. </w:t>
      </w:r>
    </w:p>
    <w:p w:rsidR="00D5147C" w:rsidRDefault="00D5147C">
      <w:pPr>
        <w:pStyle w:val="af4"/>
        <w:tabs>
          <w:tab w:val="left" w:pos="1276"/>
        </w:tabs>
        <w:ind w:left="709"/>
        <w:jc w:val="both"/>
      </w:pPr>
    </w:p>
    <w:p w:rsidR="00D5147C" w:rsidRDefault="00EB0E0D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5. Прием документов, представляемых для регистрации кандидата</w:t>
      </w:r>
    </w:p>
    <w:p w:rsidR="00D5147C" w:rsidRDefault="00D5147C">
      <w:pPr>
        <w:pStyle w:val="14-15"/>
        <w:widowControl/>
        <w:spacing w:line="240" w:lineRule="auto"/>
        <w:ind w:firstLine="720"/>
        <w:rPr>
          <w:b/>
        </w:rPr>
      </w:pPr>
    </w:p>
    <w:p w:rsidR="00D5147C" w:rsidRDefault="00EB0E0D">
      <w:pPr>
        <w:pStyle w:val="af4"/>
        <w:tabs>
          <w:tab w:val="left" w:pos="1276"/>
        </w:tabs>
        <w:ind w:left="0" w:firstLine="709"/>
        <w:jc w:val="both"/>
      </w:pPr>
      <w:r>
        <w:t>5.1. Все документы, необходимые для регистрации кандидата, представляются в ТИК одновременно.</w:t>
      </w:r>
    </w:p>
    <w:p w:rsidR="00D5147C" w:rsidRDefault="00EB0E0D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5.2. В случае представления кандидатом подписных листов </w:t>
      </w:r>
      <w:r>
        <w:rPr>
          <w:sz w:val="28"/>
        </w:rPr>
        <w:br/>
      </w:r>
      <w:r>
        <w:rPr>
          <w:sz w:val="28"/>
        </w:rPr>
        <w:t>с подписями избирателей в поддержку выдвижения кандидата проверяются правильность оформления папок с подписными листами, соответствие представленного количества папок, подписных листов и подписей избирателей количеству, указанному в протоколе об итогах сбо</w:t>
      </w:r>
      <w:r>
        <w:rPr>
          <w:sz w:val="28"/>
        </w:rPr>
        <w:t xml:space="preserve">ра подписей. </w:t>
      </w:r>
    </w:p>
    <w:p w:rsidR="00D5147C" w:rsidRDefault="00EB0E0D">
      <w:pPr>
        <w:pStyle w:val="af4"/>
        <w:tabs>
          <w:tab w:val="left" w:pos="1276"/>
        </w:tabs>
        <w:ind w:left="0" w:firstLine="709"/>
        <w:jc w:val="both"/>
      </w:pPr>
      <w:r>
        <w:t>Каждая папка с подписными листами заверяется печатью ТИК.</w:t>
      </w:r>
    </w:p>
    <w:p w:rsidR="00D5147C" w:rsidRDefault="00EB0E0D">
      <w:pPr>
        <w:pStyle w:val="af4"/>
        <w:tabs>
          <w:tab w:val="left" w:pos="1276"/>
        </w:tabs>
        <w:ind w:left="0" w:firstLine="709"/>
        <w:jc w:val="both"/>
      </w:pPr>
      <w:r>
        <w:t>5.3. Несоблюдение требований, указанных в частях 2, 6 статьи 29, частях 4, 11, 12, 13 статьи 30 Областного закона (например, отсутствие всех необходимых для регистрации кандидата докум</w:t>
      </w:r>
      <w:r>
        <w:t>ентов; представление подписей в количестве, превышающем определенное ТИК предельное количество подписей избирателей, представляемых для регистрации кандидата), является основанием для отказа в приеме документов, представленных для регистрации кандидата.</w:t>
      </w:r>
    </w:p>
    <w:p w:rsidR="00D5147C" w:rsidRDefault="00EB0E0D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5.</w:t>
      </w:r>
      <w:r>
        <w:rPr>
          <w:sz w:val="28"/>
        </w:rPr>
        <w:t>4. После приема документов руководитель или член Рабочей группы ТИК незамедлительно выдает кандидату письменное подтверждение их получения (приложение №5, № 6), в котором перечисляются все принятые документы с указанием количества листов каждого из докумен</w:t>
      </w:r>
      <w:r>
        <w:rPr>
          <w:sz w:val="28"/>
        </w:rPr>
        <w:t>тов, проставляются дата и время начала и окончания их приема.</w:t>
      </w:r>
    </w:p>
    <w:p w:rsidR="00D5147C" w:rsidRDefault="00EB0E0D">
      <w:pPr>
        <w:pStyle w:val="af4"/>
        <w:ind w:left="0" w:firstLine="709"/>
        <w:jc w:val="both"/>
      </w:pPr>
      <w:r>
        <w:t>В случае представления кандидатом подписных листов в подтверждении указывается заявленное количество подписей избирателей.</w:t>
      </w:r>
    </w:p>
    <w:p w:rsidR="00D5147C" w:rsidRDefault="00EB0E0D">
      <w:pPr>
        <w:pStyle w:val="af4"/>
        <w:ind w:left="0" w:firstLine="709"/>
        <w:jc w:val="both"/>
      </w:pPr>
      <w:r>
        <w:t>В случае непредставления кандидатом какого-либо документа, представлени</w:t>
      </w:r>
      <w:r>
        <w:t>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D5147C" w:rsidRDefault="00EB0E0D">
      <w:pPr>
        <w:pStyle w:val="af4"/>
        <w:tabs>
          <w:tab w:val="left" w:pos="1276"/>
        </w:tabs>
        <w:ind w:left="0" w:firstLine="709"/>
        <w:jc w:val="both"/>
      </w:pPr>
      <w:r>
        <w:t xml:space="preserve">5.5. Подтверждение оформляется на бланке ТИК, составляется </w:t>
      </w:r>
      <w:r>
        <w:br/>
        <w:t>в двух экземплярах, подписывается руководителем и (или) членом Рабоче</w:t>
      </w:r>
      <w:r>
        <w:t>й группы ТИК,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ТИК вместе с представленными документами.</w:t>
      </w:r>
    </w:p>
    <w:p w:rsidR="00D5147C" w:rsidRDefault="00EB0E0D">
      <w:pPr>
        <w:pStyle w:val="af4"/>
        <w:tabs>
          <w:tab w:val="left" w:pos="1276"/>
        </w:tabs>
        <w:ind w:left="0" w:firstLine="709"/>
        <w:jc w:val="both"/>
      </w:pPr>
      <w:r>
        <w:t>5.6. При выявлении неполноты сведений</w:t>
      </w:r>
      <w:r>
        <w:t xml:space="preserve"> о кандидате, отсутствия каких-либо документов или несоблюдения требований закона к оформлению документов Рабочая группа ТИК готовит проект постановления ТИК </w:t>
      </w:r>
      <w:r>
        <w:br/>
        <w:t xml:space="preserve">об извещении кандидата о выявленных нарушениях и недостатках </w:t>
      </w:r>
      <w:r>
        <w:br/>
        <w:t>и соответствующего извещения, в кот</w:t>
      </w:r>
      <w:r>
        <w:t xml:space="preserve">ором указывается: какие конкретные </w:t>
      </w:r>
      <w:r>
        <w:lastRenderedPageBreak/>
        <w:t xml:space="preserve">сведения о кандидате отсутствуют в документах, представленных                                для уведомления о выдвижении и регистрации кандидата, какие </w:t>
      </w:r>
      <w:r>
        <w:br/>
        <w:t>из представленных документов оформлены с нарушением требований зако</w:t>
      </w:r>
      <w:r>
        <w:t>на, какие именно документы отсутствуют.</w:t>
      </w:r>
    </w:p>
    <w:p w:rsidR="00D5147C" w:rsidRDefault="00EB0E0D">
      <w:pPr>
        <w:pStyle w:val="af4"/>
        <w:tabs>
          <w:tab w:val="left" w:pos="1276"/>
        </w:tabs>
        <w:ind w:left="0" w:firstLine="709"/>
        <w:jc w:val="both"/>
      </w:pPr>
      <w:r>
        <w:t>5.7. Руководитель Рабочей группы ТИК по результатам проверки соответствия порядка выдвижения кандидата (в том числе документов, представленных в ТИК для уведомления о выдвижении и регистрации кандидата) требованиям з</w:t>
      </w:r>
      <w:r>
        <w:t xml:space="preserve">акона, готовит проект постановления ТИК                                  о регистрации кандидата либо о мотивированном (со ссылками на нормы законодательства) отказе в его регистрации. Решение должно быть принято                      в течение десяти дней </w:t>
      </w:r>
      <w:r>
        <w:t>со дня приема необходимых для регистрации кандидата документов.</w:t>
      </w:r>
    </w:p>
    <w:p w:rsidR="00D5147C" w:rsidRDefault="00EB0E0D">
      <w:pPr>
        <w:ind w:firstLine="709"/>
        <w:jc w:val="both"/>
        <w:rPr>
          <w:sz w:val="28"/>
        </w:rPr>
      </w:pPr>
      <w:r>
        <w:rPr>
          <w:sz w:val="28"/>
        </w:rPr>
        <w:t>В постановлении ТИК о регистрации кандидата указываются дата и время регистрации.</w:t>
      </w:r>
    </w:p>
    <w:p w:rsidR="00D5147C" w:rsidRDefault="00EB0E0D">
      <w:pPr>
        <w:ind w:firstLine="709"/>
        <w:jc w:val="both"/>
        <w:rPr>
          <w:sz w:val="28"/>
        </w:rPr>
      </w:pPr>
      <w:r>
        <w:rPr>
          <w:sz w:val="28"/>
        </w:rPr>
        <w:t xml:space="preserve">При регистрации кандидата, выдвинутого избирательным объединением, в постановлении ТИК также указывается, что </w:t>
      </w:r>
      <w:r>
        <w:rPr>
          <w:sz w:val="28"/>
        </w:rPr>
        <w:t>кандидат выдвинут избирательным объединением, а также наименование этого избирательного объединения.</w:t>
      </w:r>
    </w:p>
    <w:p w:rsidR="00D5147C" w:rsidRDefault="00EB0E0D">
      <w:pPr>
        <w:pStyle w:val="af4"/>
        <w:tabs>
          <w:tab w:val="left" w:pos="1276"/>
        </w:tabs>
        <w:ind w:left="0" w:firstLine="709"/>
        <w:jc w:val="both"/>
      </w:pPr>
      <w:r>
        <w:t>5.8. В случае отказа в регистрации кандидата ТИК в течение одних суток с момента принятия ею решения об отказе в регистрации, выдает кандидату копию соотве</w:t>
      </w:r>
      <w:r>
        <w:t>тствующего постановления с изложением оснований отказа.</w:t>
      </w:r>
    </w:p>
    <w:p w:rsidR="00D5147C" w:rsidRDefault="00D5147C">
      <w:pPr>
        <w:sectPr w:rsidR="00D5147C">
          <w:headerReference w:type="default" r:id="rId12"/>
          <w:footerReference w:type="default" r:id="rId13"/>
          <w:pgSz w:w="11906" w:h="16838"/>
          <w:pgMar w:top="1134" w:right="851" w:bottom="851" w:left="1418" w:header="709" w:footer="720" w:gutter="0"/>
          <w:pgNumType w:start="1"/>
          <w:cols w:space="720"/>
          <w:titlePg/>
        </w:sectPr>
      </w:pP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№1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избирательные комиссии, 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 xml:space="preserve">при </w:t>
      </w:r>
      <w:r>
        <w:rPr>
          <w:sz w:val="16"/>
        </w:rPr>
        <w:t>проведении  выборов депутатов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Городской Думы города Таганрога восьмого созыва (рекомендуемая форма)</w:t>
      </w:r>
    </w:p>
    <w:p w:rsidR="00D5147C" w:rsidRDefault="00D5147C">
      <w:pPr>
        <w:spacing w:line="276" w:lineRule="auto"/>
        <w:jc w:val="center"/>
      </w:pPr>
    </w:p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</w:p>
    <w:p w:rsidR="00D5147C" w:rsidRDefault="00D5147C">
      <w:pPr>
        <w:ind w:left="5670"/>
      </w:pPr>
    </w:p>
    <w:p w:rsidR="00D5147C" w:rsidRDefault="00EB0E0D">
      <w:pPr>
        <w:ind w:left="5103"/>
        <w:rPr>
          <w:sz w:val="28"/>
        </w:rPr>
      </w:pPr>
      <w:r>
        <w:rPr>
          <w:sz w:val="28"/>
        </w:rPr>
        <w:t xml:space="preserve">В  </w:t>
      </w:r>
    </w:p>
    <w:p w:rsidR="00D5147C" w:rsidRDefault="00EB0E0D">
      <w:pPr>
        <w:ind w:left="5387"/>
        <w:jc w:val="center"/>
        <w:rPr>
          <w:i/>
          <w:sz w:val="16"/>
        </w:rPr>
      </w:pPr>
      <w:r>
        <w:rPr>
          <w:i/>
          <w:sz w:val="16"/>
        </w:rPr>
        <w:t>(наименование избирательной комиссии)</w:t>
      </w:r>
    </w:p>
    <w:p w:rsidR="00D5147C" w:rsidRDefault="00D5147C">
      <w:pPr>
        <w:ind w:left="5103"/>
        <w:rPr>
          <w:sz w:val="28"/>
        </w:rPr>
      </w:pPr>
    </w:p>
    <w:p w:rsidR="00D5147C" w:rsidRDefault="00EB0E0D">
      <w:pPr>
        <w:ind w:left="5103"/>
        <w:jc w:val="center"/>
        <w:rPr>
          <w:i/>
          <w:sz w:val="16"/>
        </w:rPr>
      </w:pPr>
      <w:r>
        <w:rPr>
          <w:i/>
          <w:sz w:val="16"/>
        </w:rPr>
        <w:t>(адрес избирательной комиссии)</w:t>
      </w:r>
    </w:p>
    <w:p w:rsidR="00D5147C" w:rsidRDefault="00D5147C">
      <w:pPr>
        <w:spacing w:before="240" w:after="240"/>
        <w:jc w:val="center"/>
        <w:rPr>
          <w:b/>
          <w:sz w:val="26"/>
        </w:rPr>
      </w:pPr>
    </w:p>
    <w:p w:rsidR="00D5147C" w:rsidRDefault="00EB0E0D">
      <w:pPr>
        <w:spacing w:before="240" w:after="360"/>
        <w:jc w:val="center"/>
        <w:rPr>
          <w:b/>
          <w:sz w:val="28"/>
        </w:rPr>
      </w:pPr>
      <w:r>
        <w:rPr>
          <w:b/>
          <w:sz w:val="28"/>
        </w:rPr>
        <w:t>Извещение</w:t>
      </w:r>
      <w:r>
        <w:rPr>
          <w:b/>
          <w:sz w:val="28"/>
        </w:rPr>
        <w:br/>
        <w:t>о проведении съезда (конференции, общего собрания,</w:t>
      </w:r>
      <w:r>
        <w:rPr>
          <w:sz w:val="28"/>
        </w:rPr>
        <w:t xml:space="preserve"> </w:t>
      </w:r>
      <w:r>
        <w:rPr>
          <w:b/>
          <w:sz w:val="28"/>
        </w:rPr>
        <w:t>заседания</w:t>
      </w:r>
      <w:r>
        <w:rPr>
          <w:b/>
          <w:sz w:val="28"/>
        </w:rPr>
        <w:br/>
        <w:t>уполно</w:t>
      </w:r>
      <w:r>
        <w:rPr>
          <w:b/>
          <w:sz w:val="28"/>
        </w:rPr>
        <w:t>моченного органа) избирательного объединения</w:t>
      </w:r>
    </w:p>
    <w:p w:rsidR="00D5147C" w:rsidRDefault="00EB0E0D">
      <w:pPr>
        <w:ind w:firstLine="567"/>
        <w:rPr>
          <w:sz w:val="28"/>
        </w:rPr>
      </w:pPr>
      <w:r>
        <w:rPr>
          <w:sz w:val="28"/>
        </w:rPr>
        <w:t xml:space="preserve">Избирательное объединение  </w:t>
      </w:r>
    </w:p>
    <w:p w:rsidR="00D5147C" w:rsidRDefault="00EB0E0D">
      <w:pPr>
        <w:ind w:left="4111"/>
        <w:jc w:val="center"/>
        <w:rPr>
          <w:i/>
          <w:sz w:val="16"/>
        </w:rPr>
      </w:pPr>
      <w:r>
        <w:rPr>
          <w:i/>
          <w:sz w:val="16"/>
        </w:rPr>
        <w:t>(наименование избирательного объединения)</w:t>
      </w:r>
    </w:p>
    <w:p w:rsidR="00D5147C" w:rsidRDefault="00D5147C"/>
    <w:p w:rsidR="00D5147C" w:rsidRDefault="00D5147C">
      <w:pPr>
        <w:spacing w:after="120"/>
        <w:rPr>
          <w:sz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5528"/>
        <w:gridCol w:w="2552"/>
      </w:tblGrid>
      <w:tr w:rsidR="00D5147C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rPr>
                <w:sz w:val="28"/>
              </w:rPr>
            </w:pPr>
            <w:r>
              <w:rPr>
                <w:sz w:val="28"/>
              </w:rPr>
              <w:t>извещает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  <w:rPr>
                <w:sz w:val="28"/>
              </w:rPr>
            </w:pPr>
            <w:r>
              <w:rPr>
                <w:sz w:val="28"/>
              </w:rPr>
              <w:t>о том, что проводит</w:t>
            </w:r>
          </w:p>
        </w:tc>
      </w:tr>
      <w:tr w:rsidR="00D5147C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5147C" w:rsidRDefault="00D5147C">
            <w:pPr>
              <w:rPr>
                <w:i/>
                <w:sz w:val="16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(наименование избирательной комиссии)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5147C" w:rsidRDefault="00D5147C">
            <w:pPr>
              <w:rPr>
                <w:i/>
                <w:sz w:val="16"/>
              </w:rPr>
            </w:pPr>
          </w:p>
        </w:tc>
      </w:tr>
    </w:tbl>
    <w:p w:rsidR="00D5147C" w:rsidRDefault="00D5147C">
      <w:pPr>
        <w:rPr>
          <w:sz w:val="28"/>
        </w:rPr>
      </w:pPr>
    </w:p>
    <w:p w:rsidR="00D5147C" w:rsidRDefault="00EB0E0D">
      <w:pPr>
        <w:spacing w:after="120"/>
        <w:jc w:val="center"/>
        <w:rPr>
          <w:i/>
          <w:sz w:val="16"/>
        </w:rPr>
      </w:pPr>
      <w:r>
        <w:rPr>
          <w:i/>
          <w:sz w:val="16"/>
        </w:rPr>
        <w:t>(дата, время и место проведения мероприятия)</w:t>
      </w:r>
    </w:p>
    <w:p w:rsidR="00D5147C" w:rsidRDefault="00EB0E0D">
      <w:pPr>
        <w:tabs>
          <w:tab w:val="left" w:pos="9356"/>
        </w:tabs>
        <w:jc w:val="both"/>
        <w:rPr>
          <w:sz w:val="28"/>
        </w:rPr>
      </w:pPr>
      <w:r>
        <w:rPr>
          <w:sz w:val="28"/>
        </w:rPr>
        <w:t xml:space="preserve">съезд (конференцию, общее собрание, заседание уполномоченного </w:t>
      </w:r>
      <w:r>
        <w:rPr>
          <w:sz w:val="28"/>
        </w:rPr>
        <w:br/>
        <w:t>органа) по вопросу выдвижения кандидата(ов) в депутаты</w:t>
      </w:r>
      <w:r>
        <w:rPr>
          <w:sz w:val="28"/>
        </w:rPr>
        <w:br/>
      </w:r>
      <w:r>
        <w:rPr>
          <w:sz w:val="28"/>
        </w:rPr>
        <w:tab/>
        <w:t>.</w:t>
      </w:r>
    </w:p>
    <w:p w:rsidR="00D5147C" w:rsidRDefault="00EB0E0D">
      <w:pPr>
        <w:spacing w:after="120"/>
        <w:ind w:right="-1"/>
        <w:jc w:val="center"/>
        <w:rPr>
          <w:i/>
          <w:sz w:val="16"/>
        </w:rPr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2"/>
        <w:gridCol w:w="3345"/>
        <w:gridCol w:w="227"/>
      </w:tblGrid>
      <w:tr w:rsidR="00D5147C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rPr>
                <w:sz w:val="28"/>
              </w:rPr>
            </w:pPr>
            <w:r>
              <w:rPr>
                <w:sz w:val="28"/>
              </w:rPr>
              <w:t>Контактный телефон: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rPr>
                <w:sz w:val="28"/>
              </w:rPr>
            </w:pPr>
            <w:r>
              <w:rPr>
                <w:sz w:val="28"/>
              </w:rPr>
              <w:t>.</w:t>
            </w:r>
          </w:p>
        </w:tc>
      </w:tr>
    </w:tbl>
    <w:p w:rsidR="00D5147C" w:rsidRDefault="00D5147C">
      <w:pPr>
        <w:rPr>
          <w:sz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6804"/>
        <w:gridCol w:w="142"/>
      </w:tblGrid>
      <w:tr w:rsidR="00D5147C"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rPr>
                <w:sz w:val="28"/>
              </w:rPr>
            </w:pPr>
            <w:r>
              <w:rPr>
                <w:sz w:val="28"/>
              </w:rPr>
              <w:t>Контактное лицо: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rPr>
                <w:sz w:val="28"/>
              </w:rPr>
            </w:pPr>
            <w:r>
              <w:rPr>
                <w:sz w:val="28"/>
              </w:rPr>
              <w:t>.</w:t>
            </w:r>
          </w:p>
        </w:tc>
      </w:tr>
    </w:tbl>
    <w:p w:rsidR="00D5147C" w:rsidRDefault="00D5147C">
      <w:pPr>
        <w:rPr>
          <w:sz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"/>
        <w:gridCol w:w="397"/>
        <w:gridCol w:w="255"/>
        <w:gridCol w:w="1531"/>
        <w:gridCol w:w="397"/>
        <w:gridCol w:w="369"/>
        <w:gridCol w:w="709"/>
      </w:tblGrid>
      <w:tr w:rsidR="00D5147C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  <w:rPr>
                <w:sz w:val="28"/>
              </w:rPr>
            </w:pPr>
            <w:r>
              <w:rPr>
                <w:sz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rPr>
                <w:sz w:val="28"/>
              </w:rPr>
            </w:pPr>
            <w:r>
              <w:rPr>
                <w:sz w:val="28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rPr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rPr>
                <w:sz w:val="28"/>
              </w:rPr>
            </w:pPr>
            <w:r>
              <w:rPr>
                <w:sz w:val="28"/>
              </w:rPr>
              <w:t>года</w:t>
            </w:r>
          </w:p>
        </w:tc>
      </w:tr>
    </w:tbl>
    <w:p w:rsidR="00D5147C" w:rsidRDefault="00D5147C"/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23"/>
        <w:gridCol w:w="283"/>
        <w:gridCol w:w="1701"/>
        <w:gridCol w:w="284"/>
        <w:gridCol w:w="2693"/>
      </w:tblGrid>
      <w:tr w:rsidR="00D5147C">
        <w:tc>
          <w:tcPr>
            <w:tcW w:w="442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sz w:val="28"/>
              </w:rPr>
            </w:pPr>
          </w:p>
        </w:tc>
      </w:tr>
      <w:tr w:rsidR="00D5147C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5147C" w:rsidRDefault="00D5147C">
            <w:pPr>
              <w:jc w:val="center"/>
              <w:rPr>
                <w:i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5147C" w:rsidRDefault="00D5147C">
            <w:pPr>
              <w:jc w:val="center"/>
              <w:rPr>
                <w:i/>
                <w:sz w:val="1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(инициалы, фамилия)</w:t>
            </w:r>
          </w:p>
        </w:tc>
      </w:tr>
    </w:tbl>
    <w:p w:rsidR="00D5147C" w:rsidRDefault="00D5147C"/>
    <w:p w:rsidR="00D5147C" w:rsidRDefault="00D5147C">
      <w:pPr>
        <w:jc w:val="both"/>
        <w:rPr>
          <w:sz w:val="28"/>
        </w:rPr>
      </w:pPr>
    </w:p>
    <w:p w:rsidR="00D5147C" w:rsidRDefault="00D5147C">
      <w:pPr>
        <w:sectPr w:rsidR="00D5147C">
          <w:headerReference w:type="default" r:id="rId14"/>
          <w:footerReference w:type="default" r:id="rId15"/>
          <w:pgSz w:w="11906" w:h="16838"/>
          <w:pgMar w:top="1134" w:right="850" w:bottom="1134" w:left="1701" w:header="708" w:footer="708" w:gutter="0"/>
          <w:cols w:space="720"/>
          <w:titlePg/>
        </w:sectPr>
      </w:pP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№2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избирательные комиссии, 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 xml:space="preserve">при </w:t>
      </w:r>
      <w:r>
        <w:rPr>
          <w:sz w:val="16"/>
        </w:rPr>
        <w:t>проведении  выборов депутатов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 xml:space="preserve">Городской Думы города Таганрога восьмого созыва 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(рекомендуемая форма)</w:t>
      </w:r>
    </w:p>
    <w:p w:rsidR="00D5147C" w:rsidRDefault="00D5147C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D5147C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427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 xml:space="preserve">Дата и время </w:t>
            </w:r>
            <w:r>
              <w:rPr>
                <w:sz w:val="22"/>
              </w:rPr>
              <w:t>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center"/>
        <w:rPr>
          <w:b/>
        </w:rPr>
      </w:pPr>
    </w:p>
    <w:p w:rsidR="00D5147C" w:rsidRDefault="00EB0E0D">
      <w:pPr>
        <w:jc w:val="center"/>
      </w:pPr>
      <w:r>
        <w:rPr>
          <w:b/>
        </w:rPr>
        <w:t>ПОДТВЕРЖДЕНИЕ</w:t>
      </w:r>
    </w:p>
    <w:p w:rsidR="00D5147C" w:rsidRDefault="00EB0E0D">
      <w:pPr>
        <w:jc w:val="center"/>
        <w:rPr>
          <w:b/>
        </w:rPr>
      </w:pPr>
      <w:r>
        <w:rPr>
          <w:b/>
        </w:rPr>
        <w:t xml:space="preserve">получения документов для заверения списка кандидатов </w:t>
      </w:r>
    </w:p>
    <w:p w:rsidR="00D5147C" w:rsidRDefault="00EB0E0D">
      <w:pPr>
        <w:tabs>
          <w:tab w:val="left" w:pos="7797"/>
        </w:tabs>
        <w:rPr>
          <w:b/>
        </w:rPr>
      </w:pPr>
      <w:r>
        <w:rPr>
          <w:b/>
        </w:rPr>
        <w:t xml:space="preserve">в депутаты </w:t>
      </w:r>
      <w:r>
        <w:rPr>
          <w:b/>
        </w:rPr>
        <w:tab/>
        <w:t xml:space="preserve">, выдвинутых </w:t>
      </w:r>
    </w:p>
    <w:p w:rsidR="00D5147C" w:rsidRDefault="00EB0E0D">
      <w:pPr>
        <w:ind w:left="1276" w:right="1558"/>
        <w:jc w:val="center"/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5147C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b/>
              </w:rPr>
            </w:pPr>
          </w:p>
        </w:tc>
      </w:tr>
      <w:tr w:rsidR="00D5147C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(наименование избирательного объединения)</w:t>
            </w:r>
          </w:p>
        </w:tc>
      </w:tr>
    </w:tbl>
    <w:p w:rsidR="00D5147C" w:rsidRDefault="00EB0E0D">
      <w:pPr>
        <w:tabs>
          <w:tab w:val="left" w:pos="5387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 избирательным округам</w:t>
      </w:r>
    </w:p>
    <w:p w:rsidR="00D5147C" w:rsidRDefault="00EB0E0D">
      <w:pPr>
        <w:ind w:left="284" w:right="3968"/>
        <w:jc w:val="center"/>
        <w:rPr>
          <w:i/>
          <w:sz w:val="16"/>
        </w:rPr>
      </w:pPr>
      <w:r>
        <w:rPr>
          <w:i/>
          <w:sz w:val="16"/>
        </w:rPr>
        <w:t>(одномандатным и (или) многомандатным)</w:t>
      </w:r>
    </w:p>
    <w:p w:rsidR="00D5147C" w:rsidRDefault="00EB0E0D">
      <w:pPr>
        <w:spacing w:before="120"/>
        <w:ind w:firstLine="567"/>
      </w:pPr>
      <w:r>
        <w:t>Территориальная избирательная комиссия __________________________получила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D5147C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t xml:space="preserve"> следующие документы*:</w:t>
            </w:r>
          </w:p>
        </w:tc>
      </w:tr>
      <w:tr w:rsidR="00D5147C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(фамилия, имя, отчество уполномоченного </w:t>
            </w:r>
            <w:r>
              <w:rPr>
                <w:i/>
                <w:sz w:val="16"/>
              </w:rPr>
              <w:t>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</w:tr>
    </w:tbl>
    <w:p w:rsidR="00D5147C" w:rsidRDefault="00D5147C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D5147C">
        <w:trPr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Список кандидатов по одномандатным (многомандатным)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widowControl w:val="0"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Заявление каждого кандидата, включенного в список кандидатов </w:t>
            </w:r>
            <w:r>
              <w:rPr>
                <w:sz w:val="22"/>
              </w:rPr>
              <w:br/>
              <w:t xml:space="preserve">по одномандатным </w:t>
            </w:r>
            <w:r>
              <w:rPr>
                <w:sz w:val="22"/>
              </w:rPr>
              <w:t>(многомандатным) избирательным округам, о согласии баллотироваться по соответствующему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27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19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5147C" w:rsidRDefault="00EB0E0D">
            <w:pPr>
              <w:keepLines/>
              <w:widowControl w:val="0"/>
              <w:ind w:left="142" w:right="57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widowControl w:val="0"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</w:t>
            </w:r>
            <w:r>
              <w:rPr>
                <w:sz w:val="22"/>
              </w:rPr>
              <w:br/>
              <w:t xml:space="preserve">в указанной политической партии, указанном общественном объединении </w:t>
            </w:r>
            <w:r>
              <w:rPr>
                <w:sz w:val="22"/>
              </w:rPr>
              <w:br/>
              <w:t>(в отношении кандидатов, указавших в заявле</w:t>
            </w:r>
            <w:r>
              <w:rPr>
                <w:sz w:val="22"/>
              </w:rPr>
              <w:t>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27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19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widowControl w:val="0"/>
              <w:ind w:left="142" w:right="57"/>
            </w:pPr>
            <w:r>
              <w:rPr>
                <w:sz w:val="22"/>
              </w:rPr>
              <w:t xml:space="preserve">в 1 экз. </w:t>
            </w:r>
          </w:p>
        </w:tc>
      </w:tr>
      <w:tr w:rsidR="00D5147C">
        <w:trPr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Список уполномоченных представителей </w:t>
            </w:r>
            <w:r>
              <w:rPr>
                <w:sz w:val="22"/>
              </w:rPr>
              <w:t>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widowControl w:val="0"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27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19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D5147C" w:rsidRDefault="00EB0E0D">
            <w:pPr>
              <w:keepLines/>
              <w:widowControl w:val="0"/>
              <w:ind w:left="142" w:right="57"/>
            </w:pPr>
            <w:r>
              <w:rPr>
                <w:sz w:val="22"/>
              </w:rPr>
              <w:t>в 1 экз.</w:t>
            </w:r>
          </w:p>
          <w:p w:rsidR="00D5147C" w:rsidRDefault="00D5147C">
            <w:pPr>
              <w:keepLines/>
              <w:widowControl w:val="0"/>
              <w:ind w:left="142" w:right="57"/>
            </w:pPr>
          </w:p>
        </w:tc>
      </w:tr>
      <w:tr w:rsidR="00D5147C">
        <w:trPr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Нотариально </w:t>
            </w:r>
            <w:r>
              <w:rPr>
                <w:sz w:val="22"/>
              </w:rPr>
              <w:t>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Решение </w:t>
            </w:r>
            <w:r>
              <w:rPr>
                <w:sz w:val="22"/>
              </w:rPr>
              <w:t>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42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Копия устава общественного объединения (за исключением политических партий, их региональных отделений и иных </w:t>
            </w:r>
            <w:r>
              <w:rPr>
                <w:sz w:val="22"/>
              </w:rPr>
              <w:t>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Решение о выдвижении кандидатов по одномандатным (многомандатным) 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widowControl w:val="0"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</w:rPr>
              <w:t>Документ, подтверждающий согласование с соответствующим органом политической партии, иного</w:t>
            </w:r>
            <w:r>
              <w:rPr>
                <w:sz w:val="22"/>
              </w:rPr>
              <w:t xml:space="preserve">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Список кандидатов по одномандатным (многомандатным) </w:t>
            </w:r>
            <w:r>
              <w:rPr>
                <w:sz w:val="22"/>
              </w:rPr>
              <w:t>избирательным округам 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ind w:left="113"/>
            </w:pPr>
          </w:p>
        </w:tc>
      </w:tr>
    </w:tbl>
    <w:p w:rsidR="00D5147C" w:rsidRDefault="00EB0E0D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D5147C" w:rsidRDefault="00EB0E0D">
      <w:pPr>
        <w:spacing w:line="360" w:lineRule="auto"/>
        <w:jc w:val="both"/>
        <w:rPr>
          <w:sz w:val="28"/>
        </w:rPr>
      </w:pPr>
      <w:r>
        <w:t>Иных документов в избирательную комиссию не представлено.</w:t>
      </w:r>
    </w:p>
    <w:p w:rsidR="00D5147C" w:rsidRDefault="00EB0E0D">
      <w:pPr>
        <w:tabs>
          <w:tab w:val="left" w:pos="4536"/>
        </w:tabs>
        <w:spacing w:before="360"/>
      </w:pPr>
      <w:r>
        <w:t xml:space="preserve">Уполномоченный </w:t>
      </w:r>
      <w:r>
        <w:t>представитель</w:t>
      </w:r>
      <w:r>
        <w:br/>
        <w:t>избирательного объединения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D5147C">
      <w:pPr>
        <w:tabs>
          <w:tab w:val="left" w:pos="4536"/>
        </w:tabs>
        <w:spacing w:before="240"/>
        <w:rPr>
          <w:sz w:val="2"/>
        </w:rPr>
      </w:pPr>
    </w:p>
    <w:p w:rsidR="00D5147C" w:rsidRDefault="00EB0E0D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D5147C" w:rsidRDefault="00EB0E0D">
      <w:pPr>
        <w:ind w:left="4536"/>
        <w:jc w:val="center"/>
        <w:rPr>
          <w:i/>
          <w:sz w:val="2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r>
        <w:t>М.П.</w:t>
      </w:r>
    </w:p>
    <w:p w:rsidR="00D5147C" w:rsidRDefault="00D5147C">
      <w:pPr>
        <w:widowControl w:val="0"/>
        <w:spacing w:line="276" w:lineRule="auto"/>
        <w:jc w:val="both"/>
        <w:rPr>
          <w:sz w:val="28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EB0E0D">
      <w:pPr>
        <w:jc w:val="both"/>
        <w:rPr>
          <w:sz w:val="28"/>
        </w:rPr>
      </w:pPr>
      <w:r>
        <w:rPr>
          <w:sz w:val="20"/>
        </w:rPr>
        <w:t xml:space="preserve">* В случае предоставления иных </w:t>
      </w:r>
      <w:r>
        <w:rPr>
          <w:sz w:val="20"/>
        </w:rPr>
        <w:t>документов строки добавить.</w:t>
      </w:r>
    </w:p>
    <w:p w:rsidR="00D5147C" w:rsidRDefault="00D5147C">
      <w:pPr>
        <w:sectPr w:rsidR="00D5147C">
          <w:headerReference w:type="default" r:id="rId16"/>
          <w:footerReference w:type="default" r:id="rId17"/>
          <w:pgSz w:w="11906" w:h="16838"/>
          <w:pgMar w:top="1134" w:right="850" w:bottom="1134" w:left="1701" w:header="708" w:footer="708" w:gutter="0"/>
          <w:pgNumType w:start="1"/>
          <w:cols w:space="720"/>
          <w:titlePg/>
        </w:sectPr>
      </w:pP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№3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избирательные комиссии, 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при проведении  выборов депутатов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Городско</w:t>
      </w:r>
      <w:r>
        <w:rPr>
          <w:sz w:val="16"/>
        </w:rPr>
        <w:t>й Думы города Таганрога восьмого созыва (рекомендуемая форма)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D5147C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427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center"/>
        <w:rPr>
          <w:b/>
        </w:rPr>
      </w:pPr>
    </w:p>
    <w:p w:rsidR="00D5147C" w:rsidRDefault="00EB0E0D">
      <w:pPr>
        <w:jc w:val="center"/>
      </w:pPr>
      <w:r>
        <w:rPr>
          <w:b/>
        </w:rPr>
        <w:t>ПОДТВЕРЖДЕНИЕ</w:t>
      </w:r>
    </w:p>
    <w:p w:rsidR="00D5147C" w:rsidRDefault="00EB0E0D">
      <w:pPr>
        <w:jc w:val="center"/>
        <w:rPr>
          <w:b/>
        </w:rPr>
      </w:pPr>
      <w:r>
        <w:rPr>
          <w:b/>
        </w:rPr>
        <w:t xml:space="preserve">получения документов для уведомления о выдвижении </w:t>
      </w:r>
    </w:p>
    <w:p w:rsidR="00D5147C" w:rsidRDefault="00EB0E0D">
      <w:pPr>
        <w:tabs>
          <w:tab w:val="left" w:pos="7513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кандидата, </w:t>
      </w:r>
    </w:p>
    <w:p w:rsidR="00D5147C" w:rsidRDefault="00EB0E0D">
      <w:pPr>
        <w:ind w:left="284" w:right="1841"/>
        <w:jc w:val="center"/>
        <w:rPr>
          <w:b/>
        </w:rPr>
      </w:pPr>
      <w:r>
        <w:rPr>
          <w:i/>
          <w:sz w:val="16"/>
        </w:rPr>
        <w:t>(наименование одномандатного/многомандатного избирательного округа)</w:t>
      </w:r>
    </w:p>
    <w:p w:rsidR="00D5147C" w:rsidRDefault="00EB0E0D">
      <w:pPr>
        <w:jc w:val="center"/>
        <w:rPr>
          <w:b/>
        </w:rPr>
      </w:pPr>
      <w:r>
        <w:rPr>
          <w:b/>
        </w:rPr>
        <w:t>включенного в заверенный Территориальной избирательной комиссией</w:t>
      </w:r>
    </w:p>
    <w:p w:rsidR="00D5147C" w:rsidRDefault="00EB0E0D">
      <w:pPr>
        <w:tabs>
          <w:tab w:val="left" w:pos="5954"/>
        </w:tabs>
        <w:rPr>
          <w:b/>
        </w:rPr>
      </w:pPr>
      <w:r>
        <w:rPr>
          <w:b/>
        </w:rPr>
        <w:tab/>
        <w:t xml:space="preserve">список </w:t>
      </w:r>
      <w:r>
        <w:rPr>
          <w:b/>
        </w:rPr>
        <w:t>кандидатов в депутаты</w:t>
      </w:r>
    </w:p>
    <w:p w:rsidR="00D5147C" w:rsidRDefault="00EB0E0D">
      <w:pPr>
        <w:ind w:right="3400"/>
        <w:jc w:val="center"/>
      </w:pPr>
      <w:r>
        <w:rPr>
          <w:i/>
          <w:sz w:val="16"/>
        </w:rPr>
        <w:t>(наименование комиссии)</w:t>
      </w:r>
    </w:p>
    <w:p w:rsidR="00D5147C" w:rsidRDefault="00EB0E0D">
      <w:pPr>
        <w:tabs>
          <w:tab w:val="left" w:pos="7797"/>
        </w:tabs>
        <w:rPr>
          <w:b/>
        </w:rPr>
      </w:pPr>
      <w:r>
        <w:rPr>
          <w:b/>
        </w:rPr>
        <w:tab/>
        <w:t xml:space="preserve">, выдвинутых </w:t>
      </w:r>
    </w:p>
    <w:p w:rsidR="00D5147C" w:rsidRDefault="00EB0E0D">
      <w:pPr>
        <w:ind w:right="1558"/>
        <w:jc w:val="center"/>
        <w:rPr>
          <w:i/>
          <w:sz w:val="16"/>
        </w:rPr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5147C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b/>
              </w:rPr>
            </w:pPr>
          </w:p>
        </w:tc>
      </w:tr>
      <w:tr w:rsidR="00D5147C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(наименование избирательного объединения)</w:t>
            </w:r>
          </w:p>
        </w:tc>
      </w:tr>
    </w:tbl>
    <w:p w:rsidR="00D5147C" w:rsidRDefault="00EB0E0D">
      <w:pPr>
        <w:tabs>
          <w:tab w:val="left" w:pos="5387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 избирательным округам</w:t>
      </w:r>
    </w:p>
    <w:p w:rsidR="00D5147C" w:rsidRDefault="00EB0E0D">
      <w:pPr>
        <w:ind w:left="284" w:right="3968"/>
        <w:jc w:val="center"/>
        <w:rPr>
          <w:i/>
          <w:sz w:val="16"/>
        </w:rPr>
      </w:pPr>
      <w:r>
        <w:rPr>
          <w:i/>
          <w:sz w:val="16"/>
        </w:rPr>
        <w:t xml:space="preserve">(одномандатным и (или) </w:t>
      </w:r>
      <w:r>
        <w:rPr>
          <w:i/>
          <w:sz w:val="16"/>
        </w:rPr>
        <w:t>многомандатным)</w:t>
      </w:r>
    </w:p>
    <w:p w:rsidR="00D5147C" w:rsidRDefault="00D5147C">
      <w:pPr>
        <w:ind w:right="1558"/>
        <w:rPr>
          <w:i/>
          <w:sz w:val="16"/>
        </w:rPr>
      </w:pPr>
    </w:p>
    <w:p w:rsidR="00D5147C" w:rsidRDefault="00EB0E0D">
      <w:pPr>
        <w:ind w:firstLine="567"/>
      </w:pPr>
      <w:r>
        <w:t>Территориальная избирательная комиссия _________________________ 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D5147C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t>следующие документы*:</w:t>
            </w:r>
          </w:p>
        </w:tc>
      </w:tr>
      <w:tr w:rsidR="00D5147C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</w:tr>
    </w:tbl>
    <w:p w:rsidR="00D5147C" w:rsidRDefault="00D5147C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7735"/>
        <w:gridCol w:w="425"/>
        <w:gridCol w:w="425"/>
        <w:gridCol w:w="294"/>
      </w:tblGrid>
      <w:tr w:rsidR="00D5147C">
        <w:trPr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Копия паспорта (отдельных страниц паспорта) кандидата или</w:t>
            </w:r>
            <w:r>
              <w:rPr>
                <w:sz w:val="22"/>
              </w:rPr>
              <w:t xml:space="preserve">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Копии </w:t>
            </w:r>
            <w:r>
              <w:rPr>
                <w:sz w:val="22"/>
              </w:rPr>
              <w:t>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jc w:val="center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jc w:val="center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jc w:val="center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jc w:val="center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Копия документа, подтверждающего сведения о том, что </w:t>
            </w:r>
            <w:r>
              <w:rPr>
                <w:sz w:val="22"/>
              </w:rPr>
              <w:t>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Сведения о размере и об источниках доходов, имуществе, принадлежащем кандидату на праве собственности, о счетах, вкладах в банках, ценных бумагах**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Уведомление о ведении кандидатом своей избирательной кампании </w:t>
            </w:r>
            <w:r>
              <w:rPr>
                <w:sz w:val="22"/>
              </w:rPr>
              <w:br/>
              <w:t>без создания избирательного фонда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623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Заявление кандидата о назначении уполномоченного представителя кандидата </w:t>
            </w:r>
            <w:r>
              <w:rPr>
                <w:sz w:val="22"/>
              </w:rPr>
              <w:br/>
              <w:t>по финансовым вопросам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 xml:space="preserve">в 1 </w:t>
            </w:r>
            <w:r>
              <w:rPr>
                <w:sz w:val="22"/>
              </w:rPr>
              <w:t>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Заявление гражданина о согласии быть уполномоченным представителем </w:t>
            </w:r>
            <w:r>
              <w:rPr>
                <w:sz w:val="22"/>
              </w:rPr>
              <w:lastRenderedPageBreak/>
              <w:t>кандидата по финансовым вопросам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Нотариально удостоверенная доверенность на уполномоченного представителя кандидата по финансовым вопросам (представляется </w:t>
            </w:r>
            <w:r>
              <w:rPr>
                <w:sz w:val="22"/>
              </w:rPr>
              <w:t>для обозрения и снятия копии)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</w:tbl>
    <w:p w:rsidR="00D5147C" w:rsidRDefault="00EB0E0D">
      <w:pPr>
        <w:tabs>
          <w:tab w:val="left" w:pos="4536"/>
        </w:tabs>
        <w:spacing w:before="120" w:line="360" w:lineRule="auto"/>
      </w:pPr>
      <w:r>
        <w:t xml:space="preserve">Дата и время выдачи </w:t>
      </w:r>
      <w:r>
        <w:t>подтверждения: «___» час. «___» мин. «___» __________ 20___ года.</w:t>
      </w:r>
    </w:p>
    <w:p w:rsidR="00D5147C" w:rsidRDefault="00EB0E0D">
      <w:pPr>
        <w:spacing w:line="360" w:lineRule="auto"/>
        <w:jc w:val="both"/>
        <w:rPr>
          <w:sz w:val="28"/>
        </w:rPr>
      </w:pPr>
      <w:r>
        <w:t>Иных документов в избирательную комиссию не представлено.</w:t>
      </w:r>
    </w:p>
    <w:p w:rsidR="00D5147C" w:rsidRDefault="00EB0E0D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</w:t>
      </w:r>
      <w:r>
        <w:t>верке</w:t>
      </w:r>
      <w:r>
        <w:br/>
        <w:t>избирательных документов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r>
        <w:t>М.П.</w:t>
      </w:r>
    </w:p>
    <w:p w:rsidR="00D5147C" w:rsidRDefault="00D5147C">
      <w:pPr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EB0E0D">
      <w:pPr>
        <w:jc w:val="both"/>
        <w:rPr>
          <w:sz w:val="20"/>
        </w:rPr>
      </w:pPr>
      <w:r>
        <w:rPr>
          <w:sz w:val="20"/>
        </w:rPr>
        <w:t>* В случае предоставления иных документов строки добавить.</w:t>
      </w:r>
    </w:p>
    <w:p w:rsidR="00D5147C" w:rsidRDefault="00EB0E0D">
      <w:pPr>
        <w:jc w:val="both"/>
        <w:rPr>
          <w:sz w:val="20"/>
        </w:rPr>
      </w:pPr>
      <w:r>
        <w:rPr>
          <w:sz w:val="20"/>
        </w:rPr>
        <w:t xml:space="preserve">** 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</w:rPr>
        <w:br/>
        <w:t>в соответствии со средней нормой представительства избирател</w:t>
      </w:r>
      <w:r>
        <w:rPr>
          <w:sz w:val="20"/>
        </w:rPr>
        <w:t>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счетах, вкладах в банках, ценных бумагах.</w:t>
      </w:r>
    </w:p>
    <w:p w:rsidR="00D5147C" w:rsidRDefault="00EB0E0D">
      <w:pPr>
        <w:jc w:val="both"/>
        <w:rPr>
          <w:sz w:val="20"/>
        </w:rPr>
      </w:pPr>
      <w:r>
        <w:rPr>
          <w:sz w:val="20"/>
        </w:rPr>
        <w:t>Данное положение не примен</w:t>
      </w:r>
      <w:r>
        <w:rPr>
          <w:sz w:val="20"/>
        </w:rPr>
        <w:t>яется при проведении выборов депутатов представительных органов городских округов.</w:t>
      </w:r>
    </w:p>
    <w:p w:rsidR="00D5147C" w:rsidRDefault="00EB0E0D">
      <w:pPr>
        <w:jc w:val="both"/>
        <w:rPr>
          <w:sz w:val="20"/>
        </w:rPr>
      </w:pPr>
      <w:r>
        <w:rPr>
          <w:sz w:val="20"/>
        </w:rPr>
        <w:t>*** 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</w:t>
      </w:r>
      <w:r>
        <w:rPr>
          <w:sz w:val="20"/>
        </w:rPr>
        <w:t>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</w:t>
      </w:r>
      <w:r>
        <w:rPr>
          <w:sz w:val="20"/>
        </w:rPr>
        <w:t>ьствах.</w:t>
      </w:r>
    </w:p>
    <w:p w:rsidR="00D5147C" w:rsidRDefault="00EB0E0D">
      <w:pPr>
        <w:jc w:val="both"/>
        <w:rPr>
          <w:sz w:val="20"/>
        </w:rPr>
      </w:pPr>
      <w:r>
        <w:rPr>
          <w:sz w:val="20"/>
        </w:rPr>
        <w:t>**** В случае если кандидат не назначает уполномоченного представителя кандидата по финансовым вопросам данные строки могут быть исключены.</w:t>
      </w:r>
    </w:p>
    <w:p w:rsidR="00D5147C" w:rsidRDefault="00D5147C">
      <w:pPr>
        <w:sectPr w:rsidR="00D5147C">
          <w:headerReference w:type="default" r:id="rId18"/>
          <w:footerReference w:type="default" r:id="rId19"/>
          <w:pgSz w:w="11906" w:h="16838"/>
          <w:pgMar w:top="1134" w:right="851" w:bottom="1134" w:left="1701" w:header="709" w:footer="720" w:gutter="0"/>
          <w:pgNumType w:start="1"/>
          <w:cols w:space="720"/>
          <w:titlePg/>
        </w:sectPr>
      </w:pP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№4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к Порядку приема документов, представляемых кандидатами, уполном</w:t>
      </w:r>
      <w:r>
        <w:rPr>
          <w:sz w:val="16"/>
        </w:rPr>
        <w:t xml:space="preserve">оченными представителями избирательных объединений в избирательные комиссии, 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при проведении  выборов депутатов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Городской Думы города Таганрога восьмого созыва (рекомендуемая форма)</w:t>
      </w:r>
    </w:p>
    <w:p w:rsidR="00D5147C" w:rsidRDefault="00D5147C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D5147C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427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center"/>
        <w:rPr>
          <w:b/>
        </w:rPr>
      </w:pPr>
    </w:p>
    <w:p w:rsidR="00D5147C" w:rsidRDefault="00EB0E0D">
      <w:pPr>
        <w:jc w:val="center"/>
      </w:pPr>
      <w:r>
        <w:rPr>
          <w:b/>
        </w:rPr>
        <w:t>ПОДТВЕРЖДЕНИЕ</w:t>
      </w:r>
    </w:p>
    <w:p w:rsidR="00D5147C" w:rsidRDefault="00EB0E0D">
      <w:pPr>
        <w:jc w:val="center"/>
        <w:rPr>
          <w:b/>
        </w:rPr>
      </w:pPr>
      <w:r>
        <w:rPr>
          <w:b/>
        </w:rPr>
        <w:t>получения документов для уведомления о выдвижении кандидата в депутаты</w:t>
      </w:r>
    </w:p>
    <w:p w:rsidR="00D5147C" w:rsidRDefault="00D5147C">
      <w:pPr>
        <w:rPr>
          <w:b/>
        </w:rPr>
      </w:pPr>
    </w:p>
    <w:p w:rsidR="00D5147C" w:rsidRDefault="00EB0E0D">
      <w:pPr>
        <w:ind w:right="-1"/>
        <w:jc w:val="center"/>
        <w:rPr>
          <w:i/>
          <w:sz w:val="16"/>
        </w:rPr>
      </w:pPr>
      <w:r>
        <w:rPr>
          <w:i/>
          <w:sz w:val="16"/>
        </w:rPr>
        <w:t xml:space="preserve">(наименование </w:t>
      </w:r>
      <w:r>
        <w:rPr>
          <w:i/>
          <w:sz w:val="16"/>
        </w:rPr>
        <w:t>представительного органа муниципального образования с указанием созыва)</w:t>
      </w:r>
    </w:p>
    <w:p w:rsidR="00D5147C" w:rsidRDefault="00EB0E0D">
      <w:pPr>
        <w:tabs>
          <w:tab w:val="left" w:pos="8789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</w:t>
      </w:r>
    </w:p>
    <w:p w:rsidR="00D5147C" w:rsidRDefault="00EB0E0D">
      <w:pPr>
        <w:ind w:left="284" w:right="708"/>
        <w:jc w:val="center"/>
        <w:rPr>
          <w:b/>
        </w:rPr>
      </w:pPr>
      <w:r>
        <w:rPr>
          <w:i/>
          <w:sz w:val="16"/>
        </w:rPr>
        <w:t>(наименование одномандатного/многомандатного избирательного округа)</w:t>
      </w:r>
    </w:p>
    <w:p w:rsidR="00D5147C" w:rsidRDefault="00EB0E0D">
      <w:pPr>
        <w:spacing w:line="480" w:lineRule="auto"/>
        <w:jc w:val="center"/>
        <w:rPr>
          <w:b/>
        </w:rPr>
      </w:pPr>
      <w:r>
        <w:rPr>
          <w:b/>
        </w:rPr>
        <w:t>в порядке самовыдвижения</w:t>
      </w:r>
    </w:p>
    <w:p w:rsidR="00D5147C" w:rsidRDefault="00EB0E0D">
      <w:pPr>
        <w:spacing w:before="120"/>
        <w:ind w:firstLine="567"/>
      </w:pPr>
      <w:r>
        <w:t>Территориальная избирательная комиссия _________________________ 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D5147C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r>
              <w:t>следующие документы*:</w:t>
            </w:r>
          </w:p>
        </w:tc>
      </w:tr>
      <w:tr w:rsidR="00D5147C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</w:tr>
    </w:tbl>
    <w:p w:rsidR="00D5147C" w:rsidRDefault="00D5147C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7735"/>
        <w:gridCol w:w="425"/>
        <w:gridCol w:w="425"/>
        <w:gridCol w:w="294"/>
      </w:tblGrid>
      <w:tr w:rsidR="00D5147C">
        <w:trPr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Заявление кандидата о согласии баллотироваться по соответствующему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</w:t>
            </w:r>
            <w:r>
              <w:rPr>
                <w:sz w:val="22"/>
              </w:rPr>
              <w:t xml:space="preserve">я в заявлении </w:t>
            </w:r>
            <w:r>
              <w:rPr>
                <w:sz w:val="22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Копии документов, подтверждающих указанные в </w:t>
            </w:r>
            <w:r>
              <w:rPr>
                <w:sz w:val="22"/>
              </w:rPr>
              <w:t>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Копии документов, подтверждающих указанные в заявлении о согласии баллотироваться кандидата сведения об основном месте работы или службы кандидата, </w:t>
            </w:r>
            <w:r>
              <w:rPr>
                <w:sz w:val="22"/>
              </w:rPr>
              <w:t>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jc w:val="center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jc w:val="center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Копия соответствующего документа (соответствующих документов) о смене фамилии, или имени, или отчества кандидата (если кандидат </w:t>
            </w:r>
            <w:r>
              <w:rPr>
                <w:sz w:val="22"/>
              </w:rPr>
              <w:t>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jc w:val="center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jc w:val="center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Сведения о размере и об источниках </w:t>
            </w:r>
            <w:r>
              <w:rPr>
                <w:sz w:val="22"/>
              </w:rPr>
              <w:t>доходов, имуществе, принадлежащем кандидату на праве собственности, о счетах, вкладах в банках, ценных бумагах**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72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Заявление кандидата о назначении уполномоченного представителя кандидата </w:t>
            </w:r>
            <w:r>
              <w:rPr>
                <w:sz w:val="22"/>
              </w:rPr>
              <w:br/>
              <w:t>по финансовым вопросам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Заявление гражданина о согласии быть уполномоченным представителем кандидата по финансовым вопросам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Нотариально удостоверенная доверенность на уполномоченного представителя кандидата по финансовым вопросам (представляется для </w:t>
            </w:r>
            <w:r>
              <w:rPr>
                <w:sz w:val="22"/>
              </w:rPr>
              <w:t>обозрения и снятия копии)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D5147C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D5147C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</w:tbl>
    <w:p w:rsidR="00D5147C" w:rsidRDefault="00EB0E0D">
      <w:pPr>
        <w:tabs>
          <w:tab w:val="left" w:pos="4536"/>
        </w:tabs>
        <w:spacing w:before="120" w:line="360" w:lineRule="auto"/>
      </w:pPr>
      <w:r>
        <w:t>Дата и время выдачи подтверждения:</w:t>
      </w:r>
      <w:r>
        <w:t xml:space="preserve"> «___» час. «___» мин. «___» __________ 20___ года.</w:t>
      </w:r>
    </w:p>
    <w:p w:rsidR="00D5147C" w:rsidRDefault="00EB0E0D">
      <w:pPr>
        <w:spacing w:line="360" w:lineRule="auto"/>
        <w:jc w:val="both"/>
        <w:rPr>
          <w:sz w:val="28"/>
        </w:rPr>
      </w:pPr>
      <w:r>
        <w:t>Иных документов в избирательную комиссию не представлено.</w:t>
      </w:r>
    </w:p>
    <w:p w:rsidR="00D5147C" w:rsidRDefault="00EB0E0D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</w:t>
      </w:r>
      <w:r>
        <w:t>льных документов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r>
        <w:t>М.П.</w:t>
      </w:r>
    </w:p>
    <w:p w:rsidR="00D5147C" w:rsidRDefault="00D5147C">
      <w:pPr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EB0E0D">
      <w:pPr>
        <w:jc w:val="both"/>
        <w:rPr>
          <w:sz w:val="20"/>
        </w:rPr>
      </w:pPr>
      <w:r>
        <w:rPr>
          <w:sz w:val="20"/>
        </w:rPr>
        <w:t>* В случае предоставления иных документов строки добавить.</w:t>
      </w:r>
    </w:p>
    <w:p w:rsidR="00D5147C" w:rsidRDefault="00EB0E0D">
      <w:pPr>
        <w:jc w:val="both"/>
        <w:rPr>
          <w:sz w:val="20"/>
        </w:rPr>
      </w:pPr>
      <w:r>
        <w:rPr>
          <w:sz w:val="20"/>
        </w:rPr>
        <w:t xml:space="preserve">** 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</w:rPr>
        <w:br/>
        <w:t>в соответствии со средней нормой представительства избирател</w:t>
      </w:r>
      <w:r>
        <w:rPr>
          <w:sz w:val="20"/>
        </w:rPr>
        <w:t>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счетах, вкладах в банках, ценных бумагах.</w:t>
      </w:r>
    </w:p>
    <w:p w:rsidR="00D5147C" w:rsidRDefault="00EB0E0D">
      <w:pPr>
        <w:jc w:val="both"/>
        <w:rPr>
          <w:sz w:val="20"/>
        </w:rPr>
      </w:pPr>
      <w:r>
        <w:rPr>
          <w:sz w:val="20"/>
        </w:rPr>
        <w:t>Данное положение не примен</w:t>
      </w:r>
      <w:r>
        <w:rPr>
          <w:sz w:val="20"/>
        </w:rPr>
        <w:t>яется при проведении выборов депутатов представительных органов городских округов.</w:t>
      </w:r>
    </w:p>
    <w:p w:rsidR="00D5147C" w:rsidRDefault="00EB0E0D">
      <w:pPr>
        <w:jc w:val="both"/>
        <w:rPr>
          <w:sz w:val="20"/>
        </w:rPr>
      </w:pPr>
      <w:r>
        <w:rPr>
          <w:sz w:val="20"/>
        </w:rPr>
        <w:t>*** В случае если кандидат не назначает уполномоченного представителя кандидата по финансовым вопросам данные строки могут быть исключены.</w:t>
      </w:r>
    </w:p>
    <w:p w:rsidR="00D5147C" w:rsidRDefault="00D5147C">
      <w:pPr>
        <w:sectPr w:rsidR="00D5147C">
          <w:headerReference w:type="default" r:id="rId20"/>
          <w:footerReference w:type="default" r:id="rId21"/>
          <w:pgSz w:w="11906" w:h="16838"/>
          <w:pgMar w:top="1134" w:right="850" w:bottom="1134" w:left="1701" w:header="708" w:footer="708" w:gutter="0"/>
          <w:pgNumType w:start="1"/>
          <w:cols w:space="720"/>
          <w:titlePg/>
        </w:sectPr>
      </w:pPr>
    </w:p>
    <w:p w:rsidR="00D5147C" w:rsidRDefault="00EB0E0D">
      <w:pPr>
        <w:ind w:left="4820"/>
        <w:jc w:val="center"/>
        <w:rPr>
          <w:sz w:val="16"/>
        </w:rPr>
      </w:pPr>
      <w:r>
        <w:rPr>
          <w:sz w:val="28"/>
        </w:rPr>
        <w:lastRenderedPageBreak/>
        <w:t>«</w:t>
      </w:r>
      <w:r>
        <w:rPr>
          <w:sz w:val="16"/>
        </w:rPr>
        <w:t>Приложение № 5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к Методическим рекомендациям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</w:t>
      </w:r>
      <w:r>
        <w:rPr>
          <w:sz w:val="16"/>
        </w:rPr>
        <w:t xml:space="preserve"> муниципальных образований в Ростовской области по одномандатным </w:t>
      </w:r>
      <w:r>
        <w:rPr>
          <w:sz w:val="16"/>
        </w:rPr>
        <w:br/>
        <w:t>и (или) многомандатным избирательным округам</w:t>
      </w:r>
    </w:p>
    <w:p w:rsidR="00D5147C" w:rsidRDefault="00D5147C">
      <w:pPr>
        <w:ind w:left="4820"/>
        <w:jc w:val="center"/>
        <w:rPr>
          <w:sz w:val="16"/>
        </w:rPr>
      </w:pP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(рекомендуемая форма)</w:t>
      </w:r>
    </w:p>
    <w:p w:rsidR="00D5147C" w:rsidRDefault="00D5147C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D5147C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42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center"/>
        <w:rPr>
          <w:b/>
        </w:rPr>
      </w:pPr>
    </w:p>
    <w:p w:rsidR="00D5147C" w:rsidRDefault="00EB0E0D">
      <w:pPr>
        <w:jc w:val="center"/>
      </w:pPr>
      <w:r>
        <w:rPr>
          <w:b/>
        </w:rPr>
        <w:t>ПОДТВЕРЖДЕНИЕ</w:t>
      </w:r>
    </w:p>
    <w:p w:rsidR="00D5147C" w:rsidRDefault="00EB0E0D">
      <w:pPr>
        <w:jc w:val="center"/>
        <w:rPr>
          <w:b/>
        </w:rPr>
      </w:pPr>
      <w:r>
        <w:rPr>
          <w:b/>
        </w:rPr>
        <w:t xml:space="preserve">получения документов для регистрации кандидата в депутаты </w:t>
      </w:r>
    </w:p>
    <w:p w:rsidR="00D5147C" w:rsidRDefault="00EB0E0D">
      <w:pPr>
        <w:tabs>
          <w:tab w:val="left" w:pos="7797"/>
        </w:tabs>
        <w:rPr>
          <w:b/>
        </w:rPr>
      </w:pPr>
      <w:r>
        <w:rPr>
          <w:b/>
        </w:rPr>
        <w:tab/>
        <w:t xml:space="preserve">  выдвинутого</w:t>
      </w:r>
    </w:p>
    <w:p w:rsidR="00D5147C" w:rsidRDefault="00EB0E0D">
      <w:pPr>
        <w:ind w:right="1558"/>
        <w:jc w:val="center"/>
        <w:rPr>
          <w:i/>
          <w:sz w:val="16"/>
        </w:rPr>
      </w:pPr>
      <w:r>
        <w:rPr>
          <w:i/>
          <w:sz w:val="16"/>
        </w:rPr>
        <w:t xml:space="preserve">(наименование представительного органа муниципального образования с </w:t>
      </w:r>
      <w:r>
        <w:rPr>
          <w:i/>
          <w:sz w:val="16"/>
        </w:rPr>
        <w:t>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D5147C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  <w:rPr>
                <w:b/>
              </w:rPr>
            </w:pPr>
          </w:p>
        </w:tc>
      </w:tr>
      <w:tr w:rsidR="00D5147C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(наименование избирательного объединения)</w:t>
            </w:r>
          </w:p>
        </w:tc>
      </w:tr>
    </w:tbl>
    <w:p w:rsidR="00D5147C" w:rsidRDefault="00EB0E0D">
      <w:pPr>
        <w:tabs>
          <w:tab w:val="left" w:pos="8789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</w:t>
      </w:r>
    </w:p>
    <w:p w:rsidR="00D5147C" w:rsidRDefault="00EB0E0D">
      <w:pPr>
        <w:spacing w:line="360" w:lineRule="auto"/>
        <w:ind w:left="284" w:right="708"/>
        <w:jc w:val="center"/>
        <w:rPr>
          <w:b/>
        </w:rPr>
      </w:pPr>
      <w:r>
        <w:rPr>
          <w:i/>
          <w:sz w:val="16"/>
        </w:rPr>
        <w:t>(наименование одномандатного/многомандатного избирательного округа)</w:t>
      </w:r>
    </w:p>
    <w:p w:rsidR="00D5147C" w:rsidRDefault="00EB0E0D">
      <w:pPr>
        <w:ind w:firstLine="567"/>
      </w:pPr>
      <w:r>
        <w:t>Территориальная избирательная комиссия _________________________ 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D5147C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t>следующие документы*:</w:t>
            </w:r>
          </w:p>
        </w:tc>
      </w:tr>
      <w:tr w:rsidR="00D5147C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(фамилия, имя,</w:t>
            </w:r>
            <w:r>
              <w:rPr>
                <w:i/>
                <w:sz w:val="16"/>
              </w:rPr>
              <w:t xml:space="preserve">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</w:tr>
    </w:tbl>
    <w:p w:rsidR="00D5147C" w:rsidRDefault="00D5147C">
      <w:pPr>
        <w:rPr>
          <w:sz w:val="14"/>
        </w:rPr>
      </w:pPr>
    </w:p>
    <w:p w:rsidR="00D5147C" w:rsidRDefault="00D5147C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7593"/>
        <w:gridCol w:w="141"/>
        <w:gridCol w:w="284"/>
        <w:gridCol w:w="56"/>
        <w:gridCol w:w="227"/>
        <w:gridCol w:w="142"/>
        <w:gridCol w:w="435"/>
      </w:tblGrid>
      <w:tr w:rsidR="00D5147C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D5147C" w:rsidRDefault="00EB0E0D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>
              <w:rPr>
                <w:i/>
                <w:sz w:val="22"/>
              </w:rPr>
              <w:t>либо</w:t>
            </w:r>
          </w:p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Информация об отсутствии изменений в сведениях о кандидате, указанных </w:t>
            </w:r>
            <w:r>
              <w:rPr>
                <w:sz w:val="22"/>
              </w:rPr>
              <w:br/>
              <w:t xml:space="preserve">в заявлении о согласии баллотироваться (при отсутствии изменений </w:t>
            </w:r>
            <w:r>
              <w:rPr>
                <w:sz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  экз.</w:t>
            </w:r>
          </w:p>
        </w:tc>
      </w:tr>
      <w:tr w:rsidR="00D5147C">
        <w:trPr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widowControl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</w:rPr>
              <w:t xml:space="preserve">Подписные листы с подписями избирателей в поддержку выдвижения кандидата </w:t>
            </w:r>
            <w:r>
              <w:rPr>
                <w:i/>
                <w:sz w:val="22"/>
              </w:rPr>
              <w:t>(если в поддержку выдвижения кандидата производился сбор подписей)</w:t>
            </w:r>
          </w:p>
          <w:p w:rsidR="00D5147C" w:rsidRDefault="00EB0E0D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</w:rPr>
              <w:t>Заявленное количество подписей:</w:t>
            </w:r>
          </w:p>
        </w:tc>
        <w:tc>
          <w:tcPr>
            <w:tcW w:w="48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right"/>
            </w:pP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18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</w:pPr>
            <w:r>
              <w:rPr>
                <w:sz w:val="22"/>
              </w:rPr>
              <w:t>в   экз.</w:t>
            </w:r>
          </w:p>
        </w:tc>
      </w:tr>
      <w:tr w:rsidR="00D5147C">
        <w:trPr>
          <w:trHeight w:val="6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Протокол об итогах сбора подписей избирателей на бумажном носителе </w:t>
            </w:r>
            <w:r>
              <w:rPr>
                <w:i/>
                <w:sz w:val="22"/>
              </w:rPr>
              <w:t xml:space="preserve">(если </w:t>
            </w:r>
            <w:r>
              <w:rPr>
                <w:i/>
                <w:sz w:val="22"/>
              </w:rPr>
              <w:br/>
              <w:t xml:space="preserve">в поддержку выдвижения кандидата производился сбор </w:t>
            </w:r>
            <w:r>
              <w:rPr>
                <w:i/>
                <w:sz w:val="22"/>
              </w:rPr>
              <w:t>подписей)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  экз.</w:t>
            </w:r>
          </w:p>
        </w:tc>
      </w:tr>
      <w:tr w:rsidR="00D5147C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Первый финансовый отчет кандидата </w:t>
            </w:r>
            <w:r>
              <w:rPr>
                <w:i/>
                <w:sz w:val="22"/>
              </w:rPr>
              <w:t>(представление не требуется в случае, если кандидат не создавал избирательный фонд, о чем уведомил ТИК)</w:t>
            </w:r>
            <w:r>
              <w:rPr>
                <w:sz w:val="22"/>
              </w:rPr>
              <w:t>:</w:t>
            </w:r>
          </w:p>
          <w:p w:rsidR="00D5147C" w:rsidRDefault="00EB0E0D">
            <w:pPr>
              <w:keepLines/>
              <w:numPr>
                <w:ilvl w:val="0"/>
                <w:numId w:val="6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 xml:space="preserve">первый финансовый отчет о поступлении и расходовании средств избирательного фонда </w:t>
            </w:r>
            <w:r>
              <w:rPr>
                <w:sz w:val="22"/>
              </w:rPr>
              <w:t>кандидата;</w:t>
            </w:r>
          </w:p>
          <w:p w:rsidR="00D5147C" w:rsidRDefault="00EB0E0D">
            <w:pPr>
              <w:keepLines/>
              <w:numPr>
                <w:ilvl w:val="0"/>
                <w:numId w:val="6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>учет поступления и расходования денежных средств избирательного фонда кандидата;</w:t>
            </w:r>
          </w:p>
          <w:p w:rsidR="00D5147C" w:rsidRDefault="00EB0E0D">
            <w:pPr>
              <w:keepLines/>
              <w:numPr>
                <w:ilvl w:val="0"/>
                <w:numId w:val="6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</w:t>
            </w:r>
            <w:r>
              <w:rPr>
                <w:sz w:val="22"/>
              </w:rPr>
              <w:t xml:space="preserve">й), в которой открыт специальный избирательный счет </w:t>
            </w:r>
            <w:r>
              <w:rPr>
                <w:i/>
                <w:sz w:val="22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  <w:r>
              <w:rPr>
                <w:sz w:val="22"/>
              </w:rPr>
              <w:t>.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  экз.</w:t>
            </w:r>
          </w:p>
        </w:tc>
      </w:tr>
      <w:tr w:rsidR="00D5147C">
        <w:trPr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widowControl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jc w:val="both"/>
            </w:pPr>
            <w:r>
              <w:rPr>
                <w:sz w:val="22"/>
              </w:rPr>
              <w:t xml:space="preserve">Уведомление федерального органа исполнительной </w:t>
            </w:r>
            <w:r>
              <w:rPr>
                <w:sz w:val="22"/>
              </w:rPr>
              <w:t>власти, осуществляющего функции по выработке и реализации государственной политики и нормативно-правовому регулированию в сфере регистрации некоммерческих организаций, об исключении кандидата из реестра иностранных агентов либо соответствующее решение суда</w:t>
            </w:r>
            <w:r>
              <w:rPr>
                <w:sz w:val="22"/>
              </w:rPr>
              <w:t>.</w:t>
            </w:r>
          </w:p>
        </w:tc>
        <w:tc>
          <w:tcPr>
            <w:tcW w:w="48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  <w:jc w:val="right"/>
            </w:pPr>
            <w:r>
              <w:t>на</w:t>
            </w: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12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</w:pPr>
            <w:r>
              <w:rPr>
                <w:sz w:val="22"/>
              </w:rPr>
              <w:t xml:space="preserve"> в   экз</w:t>
            </w:r>
          </w:p>
        </w:tc>
      </w:tr>
      <w:tr w:rsidR="00D5147C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spacing w:before="60"/>
              <w:ind w:left="357" w:hanging="357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Фотографии кандидата 3х4 см (без уголка)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ind w:right="57"/>
              <w:jc w:val="center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</w:pPr>
          </w:p>
        </w:tc>
      </w:tr>
    </w:tbl>
    <w:p w:rsidR="00D5147C" w:rsidRDefault="00EB0E0D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D5147C" w:rsidRDefault="00EB0E0D">
      <w:pPr>
        <w:spacing w:line="360" w:lineRule="auto"/>
        <w:jc w:val="both"/>
        <w:rPr>
          <w:sz w:val="28"/>
        </w:rPr>
      </w:pPr>
      <w:r>
        <w:t>Иных документов в избирательную комиссию не представлено.</w:t>
      </w:r>
    </w:p>
    <w:p w:rsidR="00D5147C" w:rsidRDefault="00EB0E0D">
      <w:pPr>
        <w:tabs>
          <w:tab w:val="left" w:pos="4536"/>
        </w:tabs>
        <w:spacing w:before="240"/>
      </w:pPr>
      <w:r>
        <w:t>Кандидат (иное лицо,</w:t>
      </w:r>
      <w:r>
        <w:br/>
        <w:t xml:space="preserve">представившее </w:t>
      </w:r>
      <w:r>
        <w:t>документы)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r>
        <w:t>М.П.</w:t>
      </w:r>
    </w:p>
    <w:p w:rsidR="00D5147C" w:rsidRDefault="00D5147C">
      <w:pPr>
        <w:rPr>
          <w:sz w:val="20"/>
        </w:rPr>
      </w:pPr>
    </w:p>
    <w:p w:rsidR="00D5147C" w:rsidRDefault="00EB0E0D">
      <w:pPr>
        <w:jc w:val="both"/>
        <w:rPr>
          <w:sz w:val="20"/>
        </w:rPr>
      </w:pPr>
      <w:r>
        <w:rPr>
          <w:sz w:val="20"/>
        </w:rPr>
        <w:t>* В случае предоставления иных документов строки добавить.</w:t>
      </w:r>
      <w:r>
        <w:rPr>
          <w:sz w:val="28"/>
        </w:rPr>
        <w:t>»;</w:t>
      </w:r>
    </w:p>
    <w:p w:rsidR="00D5147C" w:rsidRDefault="00D5147C">
      <w:pPr>
        <w:ind w:left="4820"/>
        <w:jc w:val="center"/>
        <w:rPr>
          <w:sz w:val="16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sectPr w:rsidR="00D5147C">
          <w:headerReference w:type="default" r:id="rId22"/>
          <w:footerReference w:type="default" r:id="rId23"/>
          <w:pgSz w:w="11906" w:h="16838"/>
          <w:pgMar w:top="1134" w:right="850" w:bottom="1134" w:left="1701" w:header="708" w:footer="708" w:gutter="0"/>
          <w:pgNumType w:start="1"/>
          <w:cols w:space="720"/>
          <w:titlePg/>
        </w:sectPr>
      </w:pPr>
    </w:p>
    <w:p w:rsidR="00D5147C" w:rsidRDefault="00D5147C">
      <w:pPr>
        <w:ind w:left="4820"/>
        <w:jc w:val="center"/>
        <w:rPr>
          <w:sz w:val="16"/>
        </w:rPr>
      </w:pPr>
    </w:p>
    <w:p w:rsidR="00D5147C" w:rsidRDefault="00EB0E0D">
      <w:pPr>
        <w:ind w:left="4820"/>
        <w:jc w:val="center"/>
        <w:rPr>
          <w:sz w:val="16"/>
        </w:rPr>
      </w:pPr>
      <w:r>
        <w:rPr>
          <w:sz w:val="28"/>
        </w:rPr>
        <w:t>«</w:t>
      </w:r>
      <w:r>
        <w:rPr>
          <w:sz w:val="16"/>
        </w:rPr>
        <w:t>Приложение № 6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к Методическим рекомендациям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</w:t>
      </w:r>
      <w:r>
        <w:rPr>
          <w:sz w:val="16"/>
        </w:rPr>
        <w:t xml:space="preserve">в депутатов представительных органов муниципальных образований в Ростовской области по одномандатным </w:t>
      </w:r>
      <w:r>
        <w:rPr>
          <w:sz w:val="16"/>
        </w:rPr>
        <w:br/>
        <w:t>и (или) многомандатным избирательным округам</w:t>
      </w:r>
    </w:p>
    <w:p w:rsidR="00D5147C" w:rsidRDefault="00D5147C">
      <w:pPr>
        <w:ind w:left="4820"/>
        <w:jc w:val="center"/>
        <w:rPr>
          <w:sz w:val="16"/>
        </w:rPr>
      </w:pP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(рекомендуемая форма)</w:t>
      </w:r>
    </w:p>
    <w:p w:rsidR="00D5147C" w:rsidRDefault="00D5147C">
      <w:pPr>
        <w:jc w:val="both"/>
        <w:rPr>
          <w:sz w:val="20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D5147C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3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 xml:space="preserve">Дата и время </w:t>
            </w:r>
            <w:r>
              <w:rPr>
                <w:sz w:val="22"/>
              </w:rPr>
              <w:t>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D5147C">
        <w:trPr>
          <w:jc w:val="right"/>
        </w:trPr>
        <w:tc>
          <w:tcPr>
            <w:tcW w:w="42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D5147C" w:rsidRDefault="00EB0E0D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D5147C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D5147C" w:rsidRDefault="00D5147C">
      <w:pPr>
        <w:jc w:val="center"/>
        <w:rPr>
          <w:b/>
        </w:rPr>
      </w:pPr>
    </w:p>
    <w:p w:rsidR="00D5147C" w:rsidRDefault="00D5147C">
      <w:pPr>
        <w:jc w:val="center"/>
        <w:rPr>
          <w:b/>
        </w:rPr>
      </w:pPr>
    </w:p>
    <w:p w:rsidR="00D5147C" w:rsidRDefault="00EB0E0D">
      <w:pPr>
        <w:jc w:val="center"/>
      </w:pPr>
      <w:r>
        <w:rPr>
          <w:b/>
        </w:rPr>
        <w:t>ПОДТВЕРЖДЕНИЕ</w:t>
      </w:r>
    </w:p>
    <w:p w:rsidR="00D5147C" w:rsidRDefault="00EB0E0D">
      <w:pPr>
        <w:jc w:val="center"/>
        <w:rPr>
          <w:b/>
        </w:rPr>
      </w:pPr>
      <w:r>
        <w:rPr>
          <w:b/>
        </w:rPr>
        <w:t>получения документов для регистрации кандидата в депутаты</w:t>
      </w:r>
    </w:p>
    <w:p w:rsidR="00D5147C" w:rsidRDefault="00EB0E0D">
      <w:pPr>
        <w:tabs>
          <w:tab w:val="left" w:pos="9355"/>
        </w:tabs>
        <w:rPr>
          <w:b/>
        </w:rPr>
      </w:pPr>
      <w:r>
        <w:rPr>
          <w:b/>
        </w:rPr>
        <w:tab/>
      </w:r>
    </w:p>
    <w:p w:rsidR="00D5147C" w:rsidRDefault="00EB0E0D">
      <w:pPr>
        <w:ind w:right="-1"/>
        <w:jc w:val="center"/>
        <w:rPr>
          <w:i/>
          <w:sz w:val="16"/>
        </w:rPr>
      </w:pPr>
      <w:r>
        <w:rPr>
          <w:i/>
          <w:sz w:val="16"/>
        </w:rPr>
        <w:t xml:space="preserve">(наименование представительного органа </w:t>
      </w:r>
      <w:r>
        <w:rPr>
          <w:i/>
          <w:sz w:val="16"/>
        </w:rPr>
        <w:t>муниципального образования с указанием созыва)</w:t>
      </w:r>
    </w:p>
    <w:p w:rsidR="00D5147C" w:rsidRDefault="00EB0E0D">
      <w:pPr>
        <w:jc w:val="center"/>
        <w:rPr>
          <w:b/>
        </w:rPr>
      </w:pPr>
      <w:r>
        <w:rPr>
          <w:b/>
        </w:rPr>
        <w:t>выдвинутого в порядке самовыдвижения</w:t>
      </w:r>
    </w:p>
    <w:p w:rsidR="00D5147C" w:rsidRDefault="00EB0E0D">
      <w:pPr>
        <w:tabs>
          <w:tab w:val="left" w:pos="8789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</w:t>
      </w:r>
    </w:p>
    <w:p w:rsidR="00D5147C" w:rsidRDefault="00EB0E0D">
      <w:pPr>
        <w:ind w:left="284" w:right="708"/>
        <w:jc w:val="center"/>
        <w:rPr>
          <w:b/>
        </w:rPr>
      </w:pPr>
      <w:r>
        <w:rPr>
          <w:i/>
          <w:sz w:val="16"/>
        </w:rPr>
        <w:t>(наименование одномандатного/многомандатного избирательного округа)</w:t>
      </w:r>
    </w:p>
    <w:p w:rsidR="00D5147C" w:rsidRDefault="00EB0E0D">
      <w:pPr>
        <w:spacing w:before="120"/>
        <w:ind w:firstLine="567"/>
      </w:pPr>
      <w:r>
        <w:t>Территориальная избирательная комиссия _________________________ 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D5147C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r>
              <w:t xml:space="preserve">следующие </w:t>
            </w:r>
            <w:r>
              <w:t>документы*:</w:t>
            </w:r>
          </w:p>
        </w:tc>
      </w:tr>
      <w:tr w:rsidR="00D5147C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rPr>
                <w:sz w:val="16"/>
              </w:rPr>
            </w:pPr>
          </w:p>
        </w:tc>
      </w:tr>
    </w:tbl>
    <w:p w:rsidR="00D5147C" w:rsidRDefault="00D5147C">
      <w:pPr>
        <w:rPr>
          <w:sz w:val="14"/>
        </w:rPr>
      </w:pPr>
    </w:p>
    <w:p w:rsidR="00D5147C" w:rsidRDefault="00D5147C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D5147C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D5147C" w:rsidRDefault="00EB0E0D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>
              <w:rPr>
                <w:i/>
                <w:sz w:val="22"/>
              </w:rPr>
              <w:t>либо</w:t>
            </w:r>
          </w:p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Информация об отсутствии изменений в сведениях о кандидате, указанных </w:t>
            </w:r>
            <w:r>
              <w:rPr>
                <w:sz w:val="22"/>
              </w:rPr>
              <w:br/>
              <w:t xml:space="preserve">в заявлении о согласии баллотироваться (при отсутствии изменений </w:t>
            </w:r>
            <w:r>
              <w:rPr>
                <w:sz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 экз.</w:t>
            </w:r>
          </w:p>
        </w:tc>
      </w:tr>
      <w:tr w:rsidR="00D5147C">
        <w:trPr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widowControl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</w:rPr>
              <w:t>Подписные листы с подписями избирателей в поддержку выдвижения кандидата</w:t>
            </w:r>
          </w:p>
          <w:p w:rsidR="00D5147C" w:rsidRDefault="00EB0E0D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18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</w:pPr>
            <w:r>
              <w:rPr>
                <w:sz w:val="22"/>
              </w:rPr>
              <w:t>в  экз.</w:t>
            </w:r>
          </w:p>
        </w:tc>
      </w:tr>
      <w:tr w:rsidR="00D5147C">
        <w:trPr>
          <w:trHeight w:val="6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right="57"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 экз.</w:t>
            </w:r>
          </w:p>
        </w:tc>
      </w:tr>
      <w:tr w:rsidR="00D5147C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Первый финансовый отчет кандидата: </w:t>
            </w:r>
          </w:p>
          <w:p w:rsidR="00D5147C" w:rsidRDefault="00EB0E0D">
            <w:pPr>
              <w:keepLines/>
              <w:numPr>
                <w:ilvl w:val="0"/>
                <w:numId w:val="7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 xml:space="preserve">первый финансовый отчет о поступлении и расходовании средств </w:t>
            </w:r>
            <w:r>
              <w:rPr>
                <w:sz w:val="22"/>
              </w:rPr>
              <w:t>избирательного фонда кандидата;</w:t>
            </w:r>
          </w:p>
          <w:p w:rsidR="00D5147C" w:rsidRDefault="00EB0E0D">
            <w:pPr>
              <w:keepLines/>
              <w:numPr>
                <w:ilvl w:val="0"/>
                <w:numId w:val="7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>учет поступления и расходования денежных средств избирательного фонда кандидата;</w:t>
            </w:r>
          </w:p>
          <w:p w:rsidR="00D5147C" w:rsidRDefault="00EB0E0D">
            <w:pPr>
              <w:keepLines/>
              <w:numPr>
                <w:ilvl w:val="0"/>
                <w:numId w:val="7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 xml:space="preserve">справка об остатке средств избирательного фонда кандидата на дату сдачи первого финансового отчета, выданная подразделением ПАО Сбербанк (иной </w:t>
            </w:r>
            <w:r>
              <w:rPr>
                <w:sz w:val="22"/>
              </w:rPr>
              <w:t xml:space="preserve">кредитной организацией), в которой открыт специальный избирательный счет </w:t>
            </w:r>
            <w:r>
              <w:rPr>
                <w:i/>
                <w:sz w:val="22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  <w:r>
              <w:rPr>
                <w:sz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D5147C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t>в  экз.</w:t>
            </w:r>
          </w:p>
        </w:tc>
      </w:tr>
      <w:tr w:rsidR="00D5147C">
        <w:trPr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jc w:val="both"/>
            </w:pPr>
            <w:r>
              <w:rPr>
                <w:sz w:val="22"/>
              </w:rPr>
              <w:t xml:space="preserve">Уведомление федерального </w:t>
            </w:r>
            <w:r>
              <w:rPr>
                <w:sz w:val="22"/>
              </w:rPr>
              <w:t xml:space="preserve">органа исполнительной власти, осуществляющего </w:t>
            </w:r>
            <w:r>
              <w:rPr>
                <w:sz w:val="22"/>
              </w:rPr>
              <w:lastRenderedPageBreak/>
              <w:t>функции по выработке и реализации государственной политики и нормативно-правовому регулированию в сфере регистрации некоммерческих организаций, об исключении кандидата из реестра иностранных агентов либо соотве</w:t>
            </w:r>
            <w:r>
              <w:rPr>
                <w:sz w:val="22"/>
              </w:rPr>
              <w:t>тствующее решение суда.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lastRenderedPageBreak/>
              <w:t>на __ л.</w:t>
            </w:r>
          </w:p>
          <w:p w:rsidR="00D5147C" w:rsidRDefault="00EB0E0D">
            <w:pPr>
              <w:keepLines/>
              <w:ind w:left="113"/>
            </w:pPr>
            <w:r>
              <w:rPr>
                <w:sz w:val="22"/>
              </w:rPr>
              <w:lastRenderedPageBreak/>
              <w:t>в     экз.</w:t>
            </w:r>
          </w:p>
        </w:tc>
      </w:tr>
      <w:tr w:rsidR="00D5147C">
        <w:trPr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>
            <w:pPr>
              <w:keepLines/>
              <w:widowControl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EB0E0D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EB0E0D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D5147C">
        <w:trPr>
          <w:trHeight w:val="12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5147C" w:rsidRDefault="00D5147C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D5147C" w:rsidRDefault="00D5147C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D5147C" w:rsidRDefault="00EB0E0D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D5147C" w:rsidRDefault="00EB0E0D">
      <w:pPr>
        <w:spacing w:line="360" w:lineRule="auto"/>
        <w:jc w:val="both"/>
        <w:rPr>
          <w:sz w:val="28"/>
        </w:rPr>
      </w:pPr>
      <w:r>
        <w:t>Иных документов в избирательную комиссию не представлено.</w:t>
      </w:r>
    </w:p>
    <w:p w:rsidR="00D5147C" w:rsidRDefault="00EB0E0D">
      <w:pPr>
        <w:tabs>
          <w:tab w:val="left" w:pos="4536"/>
        </w:tabs>
        <w:spacing w:before="240"/>
      </w:pPr>
      <w:r>
        <w:t>Кандидат (иное</w:t>
      </w:r>
      <w:r>
        <w:t xml:space="preserve"> лицо,</w:t>
      </w:r>
      <w:r>
        <w:br/>
        <w:t>представившее документы)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r>
        <w:t>М.П.</w:t>
      </w:r>
    </w:p>
    <w:p w:rsidR="00D5147C" w:rsidRDefault="00EB0E0D">
      <w:pPr>
        <w:jc w:val="both"/>
        <w:rPr>
          <w:sz w:val="28"/>
        </w:rPr>
      </w:pPr>
      <w:r>
        <w:rPr>
          <w:sz w:val="20"/>
        </w:rPr>
        <w:t>* В случае предоставления иных документов строки добавить.</w:t>
      </w:r>
      <w:r>
        <w:rPr>
          <w:sz w:val="28"/>
        </w:rPr>
        <w:t>».</w:t>
      </w: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ind w:left="4111"/>
        <w:jc w:val="center"/>
        <w:rPr>
          <w:sz w:val="16"/>
        </w:rPr>
      </w:pPr>
    </w:p>
    <w:p w:rsidR="00D5147C" w:rsidRDefault="00D5147C">
      <w:pPr>
        <w:ind w:left="4111"/>
        <w:jc w:val="center"/>
        <w:rPr>
          <w:sz w:val="16"/>
        </w:rPr>
      </w:pPr>
    </w:p>
    <w:p w:rsidR="00D5147C" w:rsidRDefault="00D5147C">
      <w:pPr>
        <w:ind w:left="4111"/>
        <w:jc w:val="center"/>
        <w:rPr>
          <w:sz w:val="16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jc w:val="both"/>
        <w:rPr>
          <w:sz w:val="20"/>
        </w:rPr>
      </w:pPr>
    </w:p>
    <w:p w:rsidR="00D5147C" w:rsidRDefault="00D5147C">
      <w:pPr>
        <w:sectPr w:rsidR="00D5147C">
          <w:headerReference w:type="default" r:id="rId24"/>
          <w:footerReference w:type="default" r:id="rId25"/>
          <w:pgSz w:w="11906" w:h="16838"/>
          <w:pgMar w:top="1134" w:right="850" w:bottom="1134" w:left="1701" w:header="708" w:footer="708" w:gutter="0"/>
          <w:pgNumType w:start="1"/>
          <w:cols w:space="720"/>
          <w:titlePg/>
        </w:sectPr>
      </w:pP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№7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избирательные комиссии, 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при проведении  выборов депутатов</w:t>
      </w:r>
    </w:p>
    <w:p w:rsidR="00D5147C" w:rsidRDefault="00EB0E0D">
      <w:pPr>
        <w:ind w:left="4820"/>
        <w:jc w:val="center"/>
        <w:rPr>
          <w:sz w:val="16"/>
        </w:rPr>
      </w:pPr>
      <w:r>
        <w:rPr>
          <w:sz w:val="16"/>
        </w:rPr>
        <w:t>Городской Думы города Таганрога восьмого созыва (рекомендуемая форма)</w:t>
      </w:r>
    </w:p>
    <w:p w:rsidR="00D5147C" w:rsidRDefault="00D5147C">
      <w:pPr>
        <w:spacing w:before="120"/>
        <w:jc w:val="center"/>
        <w:rPr>
          <w:b/>
        </w:rPr>
      </w:pPr>
    </w:p>
    <w:p w:rsidR="00D5147C" w:rsidRDefault="00D5147C">
      <w:pPr>
        <w:spacing w:before="120"/>
        <w:jc w:val="center"/>
        <w:rPr>
          <w:b/>
        </w:rPr>
      </w:pPr>
    </w:p>
    <w:p w:rsidR="00D5147C" w:rsidRDefault="00EB0E0D">
      <w:pPr>
        <w:jc w:val="center"/>
        <w:rPr>
          <w:b/>
        </w:rPr>
      </w:pPr>
      <w:r>
        <w:rPr>
          <w:b/>
        </w:rPr>
        <w:t>ИЗВЕЩЕНИЕ</w:t>
      </w:r>
    </w:p>
    <w:p w:rsidR="00D5147C" w:rsidRDefault="00EB0E0D">
      <w:pPr>
        <w:jc w:val="center"/>
        <w:rPr>
          <w:b/>
        </w:rPr>
      </w:pPr>
      <w:r>
        <w:rPr>
          <w:b/>
        </w:rPr>
        <w:t xml:space="preserve">о необходимом для регистрации кандидата в депутаты </w:t>
      </w:r>
    </w:p>
    <w:p w:rsidR="00D5147C" w:rsidRDefault="00EB0E0D">
      <w:pPr>
        <w:tabs>
          <w:tab w:val="left" w:pos="9355"/>
        </w:tabs>
        <w:rPr>
          <w:b/>
        </w:rPr>
      </w:pPr>
      <w:r>
        <w:rPr>
          <w:b/>
        </w:rPr>
        <w:tab/>
      </w:r>
    </w:p>
    <w:p w:rsidR="00D5147C" w:rsidRDefault="00EB0E0D">
      <w:pPr>
        <w:ind w:right="-1"/>
        <w:jc w:val="center"/>
        <w:rPr>
          <w:i/>
          <w:sz w:val="16"/>
        </w:rPr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p w:rsidR="00D5147C" w:rsidRDefault="00EB0E0D">
      <w:pPr>
        <w:jc w:val="center"/>
        <w:rPr>
          <w:b/>
        </w:rPr>
      </w:pPr>
      <w:r>
        <w:rPr>
          <w:b/>
        </w:rPr>
        <w:t>количестве подписей избирателей, а</w:t>
      </w:r>
      <w:r>
        <w:rPr>
          <w:b/>
        </w:rPr>
        <w:t xml:space="preserve"> также о предельном количестве подписей избирателей, представляемых для регистрации кандидата, выдвинутого</w:t>
      </w:r>
    </w:p>
    <w:p w:rsidR="00D5147C" w:rsidRDefault="00EB0E0D">
      <w:pPr>
        <w:tabs>
          <w:tab w:val="left" w:pos="8789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</w:t>
      </w:r>
    </w:p>
    <w:p w:rsidR="00D5147C" w:rsidRDefault="00EB0E0D">
      <w:pPr>
        <w:ind w:left="284" w:right="708"/>
        <w:jc w:val="center"/>
        <w:rPr>
          <w:b/>
        </w:rPr>
      </w:pPr>
      <w:r>
        <w:rPr>
          <w:i/>
          <w:sz w:val="16"/>
        </w:rPr>
        <w:t>(наименование одномандатного/многомандатного избирательного округа)</w:t>
      </w:r>
    </w:p>
    <w:p w:rsidR="00D5147C" w:rsidRDefault="00D5147C">
      <w:pPr>
        <w:jc w:val="center"/>
        <w:rPr>
          <w:b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8"/>
      </w:tblGrid>
      <w:tr w:rsidR="00D5147C">
        <w:tc>
          <w:tcPr>
            <w:tcW w:w="95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5147C" w:rsidRDefault="00D5147C">
            <w:pPr>
              <w:rPr>
                <w:b/>
              </w:rPr>
            </w:pPr>
          </w:p>
        </w:tc>
      </w:tr>
      <w:tr w:rsidR="00D5147C">
        <w:tc>
          <w:tcPr>
            <w:tcW w:w="952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5147C" w:rsidRDefault="00EB0E0D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(фамилия, имя, отчество кандидата)</w:t>
            </w:r>
          </w:p>
        </w:tc>
      </w:tr>
    </w:tbl>
    <w:p w:rsidR="00D5147C" w:rsidRDefault="00D5147C"/>
    <w:p w:rsidR="00D5147C" w:rsidRDefault="00D5147C">
      <w:pPr>
        <w:spacing w:before="120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55"/>
        <w:gridCol w:w="3607"/>
      </w:tblGrid>
      <w:tr w:rsidR="00D5147C">
        <w:trPr>
          <w:trHeight w:val="734"/>
        </w:trPr>
        <w:tc>
          <w:tcPr>
            <w:tcW w:w="5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47C" w:rsidRDefault="00EB0E0D">
            <w:pPr>
              <w:ind w:left="283"/>
            </w:pPr>
            <w:r>
              <w:t xml:space="preserve">Количество подписей </w:t>
            </w:r>
            <w:r>
              <w:t>избирателей, необходимое</w:t>
            </w:r>
            <w: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47C" w:rsidRDefault="00D5147C">
            <w:pPr>
              <w:rPr>
                <w:sz w:val="20"/>
              </w:rPr>
            </w:pPr>
          </w:p>
        </w:tc>
      </w:tr>
      <w:tr w:rsidR="00D5147C">
        <w:trPr>
          <w:trHeight w:val="703"/>
        </w:trPr>
        <w:tc>
          <w:tcPr>
            <w:tcW w:w="5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5147C" w:rsidRDefault="00EB0E0D">
            <w:pPr>
              <w:spacing w:after="120"/>
              <w:ind w:left="283"/>
            </w:pPr>
            <w:r>
              <w:t>Предельное количество подписей избирателей,</w:t>
            </w:r>
            <w: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147C" w:rsidRDefault="00D5147C">
            <w:pPr>
              <w:rPr>
                <w:sz w:val="20"/>
              </w:rPr>
            </w:pPr>
          </w:p>
        </w:tc>
      </w:tr>
    </w:tbl>
    <w:p w:rsidR="00D5147C" w:rsidRDefault="00EB0E0D">
      <w:pPr>
        <w:spacing w:before="60"/>
        <w:ind w:firstLine="709"/>
        <w:jc w:val="both"/>
      </w:pPr>
      <w:r>
        <w:t>Основание: постановление Территориальной избирательной комиссии ___________ ______________________________ от «____»</w:t>
      </w:r>
      <w:r>
        <w:t xml:space="preserve"> ____________ 20___ года № ____</w:t>
      </w:r>
    </w:p>
    <w:p w:rsidR="00D5147C" w:rsidRDefault="00D5147C">
      <w:pPr>
        <w:spacing w:before="60"/>
        <w:jc w:val="both"/>
      </w:pPr>
    </w:p>
    <w:p w:rsidR="00D5147C" w:rsidRDefault="00EB0E0D">
      <w:pPr>
        <w:spacing w:before="60"/>
        <w:jc w:val="both"/>
      </w:pPr>
      <w:r>
        <w:t>Дата и время выдачи извещения: «____» час. «____» мин. «____» ____________ 20___ года.</w:t>
      </w:r>
    </w:p>
    <w:p w:rsidR="00D5147C" w:rsidRDefault="00EB0E0D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D5147C" w:rsidRDefault="00EB0E0D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D5147C" w:rsidRDefault="00EB0E0D">
      <w:r>
        <w:t>М.П.</w:t>
      </w:r>
    </w:p>
    <w:p w:rsidR="00D5147C" w:rsidRDefault="00D5147C"/>
    <w:p w:rsidR="00D5147C" w:rsidRDefault="00EB0E0D">
      <w:r>
        <w:t xml:space="preserve">Образец заполнения подписного листа </w:t>
      </w:r>
      <w:r>
        <w:br/>
        <w:t xml:space="preserve">и настоящее извещение получил: </w:t>
      </w:r>
    </w:p>
    <w:p w:rsidR="00D5147C" w:rsidRDefault="00EB0E0D">
      <w:r>
        <w:t>кандидат (иное лицо)</w:t>
      </w:r>
      <w:r>
        <w:tab/>
      </w:r>
    </w:p>
    <w:p w:rsidR="00D5147C" w:rsidRDefault="00EB0E0D">
      <w:pPr>
        <w:spacing w:line="360" w:lineRule="auto"/>
        <w:ind w:left="4536"/>
        <w:jc w:val="center"/>
        <w:rPr>
          <w:i/>
          <w:sz w:val="16"/>
        </w:rPr>
      </w:pPr>
      <w:r>
        <w:rPr>
          <w:i/>
          <w:vertAlign w:val="superscript"/>
        </w:rPr>
        <w:t xml:space="preserve">     (подпись, инициалы, фамилия)</w:t>
      </w:r>
    </w:p>
    <w:p w:rsidR="00D5147C" w:rsidRDefault="00D5147C">
      <w:pPr>
        <w:jc w:val="center"/>
      </w:pPr>
    </w:p>
    <w:p w:rsidR="00D5147C" w:rsidRDefault="00D5147C">
      <w:pPr>
        <w:rPr>
          <w:sz w:val="16"/>
        </w:rPr>
      </w:pPr>
    </w:p>
    <w:sectPr w:rsidR="00D5147C">
      <w:headerReference w:type="default" r:id="rId26"/>
      <w:footerReference w:type="default" r:id="rId27"/>
      <w:pgSz w:w="11906" w:h="16838"/>
      <w:pgMar w:top="1134" w:right="851" w:bottom="851" w:left="1701" w:header="709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E0D" w:rsidRDefault="00EB0E0D">
      <w:r>
        <w:separator/>
      </w:r>
    </w:p>
  </w:endnote>
  <w:endnote w:type="continuationSeparator" w:id="0">
    <w:p w:rsidR="00EB0E0D" w:rsidRDefault="00EB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EB0E0D">
    <w:pPr>
      <w:pStyle w:val="af8"/>
      <w:jc w:val="right"/>
    </w:pPr>
    <w:r>
      <w:fldChar w:fldCharType="begin"/>
    </w:r>
    <w:r>
      <w:instrText xml:space="preserve">PAGE </w:instrText>
    </w:r>
    <w:r>
      <w:fldChar w:fldCharType="separate"/>
    </w:r>
    <w:r w:rsidR="007F2D10">
      <w:rPr>
        <w:noProof/>
      </w:rPr>
      <w:t>2</w:t>
    </w:r>
    <w:r>
      <w:fldChar w:fldCharType="end"/>
    </w:r>
  </w:p>
  <w:p w:rsidR="00D5147C" w:rsidRDefault="00D5147C">
    <w:pPr>
      <w:pStyle w:val="af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EB0E0D">
    <w:pPr>
      <w:pStyle w:val="af8"/>
      <w:jc w:val="right"/>
    </w:pPr>
    <w:r>
      <w:fldChar w:fldCharType="begin"/>
    </w:r>
    <w:r>
      <w:instrText xml:space="preserve">PAGE </w:instrText>
    </w:r>
    <w:r>
      <w:fldChar w:fldCharType="separate"/>
    </w:r>
    <w:r w:rsidR="007F2D10">
      <w:rPr>
        <w:noProof/>
      </w:rPr>
      <w:t>9</w:t>
    </w:r>
    <w:r>
      <w:fldChar w:fldCharType="end"/>
    </w:r>
  </w:p>
  <w:p w:rsidR="00D5147C" w:rsidRDefault="00D5147C">
    <w:pPr>
      <w:pStyle w:val="af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EB0E0D">
    <w:pPr>
      <w:pStyle w:val="af8"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:rsidR="00D5147C" w:rsidRDefault="00D5147C">
    <w:pPr>
      <w:pStyle w:val="af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EB0E0D">
    <w:pPr>
      <w:pStyle w:val="af8"/>
      <w:jc w:val="right"/>
    </w:pPr>
    <w:r>
      <w:fldChar w:fldCharType="begin"/>
    </w:r>
    <w:r>
      <w:instrText xml:space="preserve">PAGE </w:instrText>
    </w:r>
    <w:r>
      <w:fldChar w:fldCharType="separate"/>
    </w:r>
    <w:r w:rsidR="007F2D10">
      <w:rPr>
        <w:noProof/>
      </w:rPr>
      <w:t>2</w:t>
    </w:r>
    <w:r>
      <w:fldChar w:fldCharType="end"/>
    </w:r>
  </w:p>
  <w:p w:rsidR="00D5147C" w:rsidRDefault="00D5147C">
    <w:pPr>
      <w:pStyle w:val="af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EB0E0D">
    <w:pPr>
      <w:pStyle w:val="af8"/>
      <w:jc w:val="right"/>
    </w:pPr>
    <w:r>
      <w:fldChar w:fldCharType="begin"/>
    </w:r>
    <w:r>
      <w:instrText xml:space="preserve">PAGE </w:instrText>
    </w:r>
    <w:r>
      <w:fldChar w:fldCharType="separate"/>
    </w:r>
    <w:r w:rsidR="007F2D10">
      <w:rPr>
        <w:noProof/>
      </w:rPr>
      <w:t>2</w:t>
    </w:r>
    <w:r>
      <w:fldChar w:fldCharType="end"/>
    </w:r>
  </w:p>
  <w:p w:rsidR="00D5147C" w:rsidRDefault="00D5147C">
    <w:pPr>
      <w:pStyle w:val="af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EB0E0D">
    <w:pPr>
      <w:pStyle w:val="af8"/>
      <w:jc w:val="right"/>
    </w:pPr>
    <w:r>
      <w:fldChar w:fldCharType="begin"/>
    </w:r>
    <w:r>
      <w:instrText xml:space="preserve">PAGE </w:instrText>
    </w:r>
    <w:r>
      <w:fldChar w:fldCharType="separate"/>
    </w:r>
    <w:r w:rsidR="007F2D10">
      <w:rPr>
        <w:noProof/>
      </w:rPr>
      <w:t>2</w:t>
    </w:r>
    <w:r>
      <w:fldChar w:fldCharType="end"/>
    </w:r>
  </w:p>
  <w:p w:rsidR="00D5147C" w:rsidRDefault="00D5147C">
    <w:pPr>
      <w:pStyle w:val="af8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EB0E0D">
    <w:pPr>
      <w:pStyle w:val="af8"/>
      <w:jc w:val="right"/>
    </w:pPr>
    <w:r>
      <w:fldChar w:fldCharType="begin"/>
    </w:r>
    <w:r>
      <w:instrText xml:space="preserve">PAGE </w:instrText>
    </w:r>
    <w:r>
      <w:fldChar w:fldCharType="separate"/>
    </w:r>
    <w:r w:rsidR="007F2D10">
      <w:rPr>
        <w:noProof/>
      </w:rPr>
      <w:t>2</w:t>
    </w:r>
    <w:r>
      <w:fldChar w:fldCharType="end"/>
    </w:r>
  </w:p>
  <w:p w:rsidR="00D5147C" w:rsidRDefault="00D5147C">
    <w:pPr>
      <w:pStyle w:val="af8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EB0E0D">
    <w:pPr>
      <w:pStyle w:val="af8"/>
      <w:jc w:val="right"/>
    </w:pPr>
    <w:r>
      <w:fldChar w:fldCharType="begin"/>
    </w:r>
    <w:r>
      <w:instrText xml:space="preserve">PAGE </w:instrText>
    </w:r>
    <w:r>
      <w:fldChar w:fldCharType="separate"/>
    </w:r>
    <w:r w:rsidR="007F2D10">
      <w:rPr>
        <w:noProof/>
      </w:rPr>
      <w:t>2</w:t>
    </w:r>
    <w:r>
      <w:fldChar w:fldCharType="end"/>
    </w:r>
  </w:p>
  <w:p w:rsidR="00D5147C" w:rsidRDefault="00D5147C">
    <w:pPr>
      <w:pStyle w:val="af8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EB0E0D">
    <w:pPr>
      <w:pStyle w:val="af8"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:rsidR="00D5147C" w:rsidRDefault="00D5147C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E0D" w:rsidRDefault="00EB0E0D">
      <w:r>
        <w:separator/>
      </w:r>
    </w:p>
  </w:footnote>
  <w:footnote w:type="continuationSeparator" w:id="0">
    <w:p w:rsidR="00EB0E0D" w:rsidRDefault="00EB0E0D">
      <w:r>
        <w:continuationSeparator/>
      </w:r>
    </w:p>
  </w:footnote>
  <w:footnote w:id="1">
    <w:p w:rsidR="00D5147C" w:rsidRDefault="00EB0E0D">
      <w:pPr>
        <w:pStyle w:val="Footnote"/>
        <w:jc w:val="both"/>
      </w:pPr>
      <w:r>
        <w:rPr>
          <w:vertAlign w:val="superscript"/>
        </w:rPr>
        <w:footnoteRef/>
      </w:r>
      <w:r>
        <w:t xml:space="preserve"> Территориальные избирательные комиссии города Ростова-на-Дону, исполняющие полномочия по подготовке и проведению вы</w:t>
      </w:r>
      <w:r>
        <w:t>боров в органы местного самоуправления города Ростова-на-Дону (постановление Избирательной комиссии Ростовской области от 28.04.2022 №213-1), соответствующей окружной избирательной комиссии (постановление Избирательной комиссии Ростовской области от 21.05.</w:t>
      </w:r>
      <w:r>
        <w:t>2020 №101-2)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D5147C">
    <w:pPr>
      <w:pStyle w:val="afd"/>
      <w:tabs>
        <w:tab w:val="clear" w:pos="4677"/>
        <w:tab w:val="clear" w:pos="9355"/>
        <w:tab w:val="right" w:pos="4759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D5147C">
    <w:pPr>
      <w:pStyle w:val="afd"/>
      <w:tabs>
        <w:tab w:val="clear" w:pos="4677"/>
        <w:tab w:val="clear" w:pos="9355"/>
        <w:tab w:val="right" w:pos="4759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D5147C">
    <w:pPr>
      <w:pStyle w:val="afd"/>
      <w:tabs>
        <w:tab w:val="clear" w:pos="4677"/>
        <w:tab w:val="clear" w:pos="9355"/>
        <w:tab w:val="right" w:pos="4759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D5147C">
    <w:pPr>
      <w:pStyle w:val="afd"/>
      <w:tabs>
        <w:tab w:val="clear" w:pos="4677"/>
        <w:tab w:val="clear" w:pos="9355"/>
        <w:tab w:val="right" w:pos="4759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D5147C">
    <w:pPr>
      <w:pStyle w:val="afd"/>
      <w:tabs>
        <w:tab w:val="clear" w:pos="4677"/>
        <w:tab w:val="clear" w:pos="9355"/>
        <w:tab w:val="right" w:pos="4759"/>
      </w:tabs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D5147C">
    <w:pPr>
      <w:pStyle w:val="afd"/>
      <w:tabs>
        <w:tab w:val="clear" w:pos="4677"/>
        <w:tab w:val="clear" w:pos="9355"/>
        <w:tab w:val="right" w:pos="4759"/>
      </w:tabs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D5147C">
    <w:pPr>
      <w:pStyle w:val="afd"/>
      <w:tabs>
        <w:tab w:val="clear" w:pos="4677"/>
        <w:tab w:val="clear" w:pos="9355"/>
        <w:tab w:val="right" w:pos="4759"/>
      </w:tabs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D5147C">
    <w:pPr>
      <w:pStyle w:val="afd"/>
      <w:tabs>
        <w:tab w:val="clear" w:pos="4677"/>
        <w:tab w:val="clear" w:pos="9355"/>
        <w:tab w:val="right" w:pos="4759"/>
      </w:tabs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47C" w:rsidRDefault="00D5147C">
    <w:pPr>
      <w:pStyle w:val="afd"/>
      <w:tabs>
        <w:tab w:val="clear" w:pos="4677"/>
        <w:tab w:val="clear" w:pos="9355"/>
        <w:tab w:val="right" w:pos="475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83485"/>
    <w:multiLevelType w:val="multilevel"/>
    <w:tmpl w:val="330CDC48"/>
    <w:lvl w:ilvl="0">
      <w:start w:val="1"/>
      <w:numFmt w:val="decimal"/>
      <w:lvlText w:val="%1."/>
      <w:lvlJc w:val="left"/>
      <w:pPr>
        <w:ind w:left="78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453AFD"/>
    <w:multiLevelType w:val="multilevel"/>
    <w:tmpl w:val="5344D56E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7A128D4"/>
    <w:multiLevelType w:val="multilevel"/>
    <w:tmpl w:val="FA229D94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DCB6EC6"/>
    <w:multiLevelType w:val="multilevel"/>
    <w:tmpl w:val="F04074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8" w:hanging="360"/>
      </w:pPr>
    </w:lvl>
    <w:lvl w:ilvl="2">
      <w:start w:val="1"/>
      <w:numFmt w:val="decimal"/>
      <w:lvlText w:val="%1.%2.%3."/>
      <w:lvlJc w:val="left"/>
      <w:pPr>
        <w:ind w:left="1776" w:hanging="720"/>
      </w:pPr>
    </w:lvl>
    <w:lvl w:ilvl="3">
      <w:start w:val="1"/>
      <w:numFmt w:val="decimal"/>
      <w:lvlText w:val="%1.%2.%3.%4."/>
      <w:lvlJc w:val="left"/>
      <w:pPr>
        <w:ind w:left="2124" w:hanging="720"/>
      </w:pPr>
    </w:lvl>
    <w:lvl w:ilvl="4">
      <w:start w:val="1"/>
      <w:numFmt w:val="decimal"/>
      <w:lvlText w:val="%1.%2.%3.%4.%5."/>
      <w:lvlJc w:val="left"/>
      <w:pPr>
        <w:ind w:left="2832" w:hanging="1080"/>
      </w:pPr>
    </w:lvl>
    <w:lvl w:ilvl="5">
      <w:start w:val="1"/>
      <w:numFmt w:val="decimal"/>
      <w:lvlText w:val="%1.%2.%3.%4.%5.%6."/>
      <w:lvlJc w:val="left"/>
      <w:pPr>
        <w:ind w:left="3180" w:hanging="1080"/>
      </w:pPr>
    </w:lvl>
    <w:lvl w:ilvl="6">
      <w:start w:val="1"/>
      <w:numFmt w:val="decimal"/>
      <w:lvlText w:val="%1.%2.%3.%4.%5.%6.%7."/>
      <w:lvlJc w:val="left"/>
      <w:pPr>
        <w:ind w:left="3888" w:hanging="1440"/>
      </w:pPr>
    </w:lvl>
    <w:lvl w:ilvl="7">
      <w:start w:val="1"/>
      <w:numFmt w:val="decimal"/>
      <w:lvlText w:val="%1.%2.%3.%4.%5.%6.%7.%8."/>
      <w:lvlJc w:val="left"/>
      <w:pPr>
        <w:ind w:left="4236" w:hanging="1440"/>
      </w:pPr>
    </w:lvl>
    <w:lvl w:ilvl="8">
      <w:start w:val="1"/>
      <w:numFmt w:val="decimal"/>
      <w:lvlText w:val="%1.%2.%3.%4.%5.%6.%7.%8.%9."/>
      <w:lvlJc w:val="left"/>
      <w:pPr>
        <w:ind w:left="4944" w:hanging="1800"/>
      </w:pPr>
    </w:lvl>
  </w:abstractNum>
  <w:abstractNum w:abstractNumId="4">
    <w:nsid w:val="64A14477"/>
    <w:multiLevelType w:val="multilevel"/>
    <w:tmpl w:val="A8241296"/>
    <w:lvl w:ilvl="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550013B"/>
    <w:multiLevelType w:val="multilevel"/>
    <w:tmpl w:val="BF0EF4B8"/>
    <w:lvl w:ilvl="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574450A"/>
    <w:multiLevelType w:val="multilevel"/>
    <w:tmpl w:val="B1D820F0"/>
    <w:lvl w:ilvl="0">
      <w:start w:val="1"/>
      <w:numFmt w:val="decimal"/>
      <w:lvlText w:val="%1."/>
      <w:lvlJc w:val="left"/>
      <w:pPr>
        <w:tabs>
          <w:tab w:val="left" w:pos="0"/>
        </w:tabs>
        <w:ind w:left="432" w:hanging="432"/>
      </w:pPr>
    </w:lvl>
    <w:lvl w:ilvl="1">
      <w:start w:val="1"/>
      <w:numFmt w:val="decimal"/>
      <w:lvlText w:val="%1.%2."/>
      <w:lvlJc w:val="left"/>
      <w:pPr>
        <w:ind w:left="0" w:firstLine="708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7824" w:hanging="216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5147C"/>
    <w:rsid w:val="007F2D10"/>
    <w:rsid w:val="00D5147C"/>
    <w:rsid w:val="00EB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ind w:firstLine="627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basedOn w:val="a"/>
    <w:link w:val="Endnote0"/>
    <w:rPr>
      <w:sz w:val="20"/>
    </w:rPr>
  </w:style>
  <w:style w:type="character" w:customStyle="1" w:styleId="Endnote0">
    <w:name w:val="Endnote"/>
    <w:basedOn w:val="1"/>
    <w:link w:val="Endnote"/>
    <w:rPr>
      <w:rFonts w:ascii="Times New Roman" w:hAnsi="Times New Roman"/>
      <w:sz w:val="20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sz w:val="27"/>
      <w:u w:val="single"/>
    </w:rPr>
  </w:style>
  <w:style w:type="paragraph" w:customStyle="1" w:styleId="12">
    <w:name w:val="Основной шрифт абзаца1"/>
    <w:link w:val="a5"/>
  </w:style>
  <w:style w:type="paragraph" w:customStyle="1" w:styleId="a5">
    <w:name w:val="Знак"/>
    <w:basedOn w:val="4"/>
    <w:link w:val="a6"/>
    <w:pPr>
      <w:spacing w:before="240" w:after="60" w:line="240" w:lineRule="auto"/>
      <w:ind w:firstLine="0"/>
      <w:jc w:val="center"/>
    </w:pPr>
    <w:rPr>
      <w:b/>
    </w:rPr>
  </w:style>
  <w:style w:type="character" w:customStyle="1" w:styleId="a6">
    <w:name w:val="Знак"/>
    <w:basedOn w:val="40"/>
    <w:link w:val="a5"/>
    <w:rPr>
      <w:rFonts w:ascii="Times New Roman" w:hAnsi="Times New Roman"/>
      <w:b/>
      <w:sz w:val="28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Times New Roman" w:hAnsi="Times New Roman"/>
      <w:b/>
      <w:sz w:val="24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4"/>
    </w:rPr>
  </w:style>
  <w:style w:type="paragraph" w:styleId="a7">
    <w:name w:val="Document Map"/>
    <w:basedOn w:val="a"/>
    <w:link w:val="a8"/>
    <w:rPr>
      <w:rFonts w:ascii="Tahoma" w:hAnsi="Tahoma"/>
      <w:sz w:val="16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16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customStyle="1" w:styleId="14-151">
    <w:name w:val="текст14-15"/>
    <w:basedOn w:val="a"/>
    <w:link w:val="14-152"/>
    <w:pPr>
      <w:widowControl w:val="0"/>
      <w:spacing w:line="360" w:lineRule="auto"/>
      <w:ind w:firstLine="720"/>
      <w:jc w:val="both"/>
    </w:pPr>
    <w:rPr>
      <w:sz w:val="28"/>
    </w:rPr>
  </w:style>
  <w:style w:type="character" w:customStyle="1" w:styleId="14-152">
    <w:name w:val="текст14-15"/>
    <w:basedOn w:val="1"/>
    <w:link w:val="14-151"/>
    <w:rPr>
      <w:rFonts w:ascii="Times New Roman" w:hAnsi="Times New Roman"/>
      <w:sz w:val="28"/>
    </w:rPr>
  </w:style>
  <w:style w:type="paragraph" w:styleId="a9">
    <w:name w:val="Body Text"/>
    <w:basedOn w:val="a"/>
    <w:link w:val="aa"/>
    <w:pPr>
      <w:spacing w:line="360" w:lineRule="auto"/>
      <w:jc w:val="both"/>
    </w:pPr>
    <w:rPr>
      <w:sz w:val="28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8"/>
    </w:rPr>
  </w:style>
  <w:style w:type="paragraph" w:customStyle="1" w:styleId="14-5">
    <w:name w:val="Текст14-5"/>
    <w:basedOn w:val="a"/>
    <w:link w:val="14-50"/>
    <w:pPr>
      <w:spacing w:line="360" w:lineRule="auto"/>
      <w:ind w:firstLine="709"/>
      <w:jc w:val="both"/>
    </w:pPr>
    <w:rPr>
      <w:sz w:val="28"/>
    </w:rPr>
  </w:style>
  <w:style w:type="character" w:customStyle="1" w:styleId="14-50">
    <w:name w:val="Текст14-5"/>
    <w:basedOn w:val="1"/>
    <w:link w:val="14-5"/>
    <w:rPr>
      <w:rFonts w:ascii="Times New Roman" w:hAnsi="Times New Roman"/>
      <w:color w:val="000000"/>
      <w:sz w:val="28"/>
    </w:rPr>
  </w:style>
  <w:style w:type="paragraph" w:styleId="ab">
    <w:name w:val="annotation subject"/>
    <w:basedOn w:val="ac"/>
    <w:next w:val="ac"/>
    <w:link w:val="ad"/>
    <w:rPr>
      <w:b/>
    </w:rPr>
  </w:style>
  <w:style w:type="character" w:customStyle="1" w:styleId="ad">
    <w:name w:val="Тема примечания Знак"/>
    <w:basedOn w:val="ae"/>
    <w:link w:val="ab"/>
    <w:rPr>
      <w:rFonts w:ascii="Times New Roman" w:hAnsi="Times New Roman"/>
      <w:b/>
      <w:sz w:val="20"/>
    </w:rPr>
  </w:style>
  <w:style w:type="paragraph" w:styleId="ac">
    <w:name w:val="annotation text"/>
    <w:basedOn w:val="a"/>
    <w:link w:val="ae"/>
    <w:rPr>
      <w:sz w:val="20"/>
    </w:rPr>
  </w:style>
  <w:style w:type="character" w:customStyle="1" w:styleId="ae">
    <w:name w:val="Текст примечания Знак"/>
    <w:basedOn w:val="1"/>
    <w:link w:val="ac"/>
    <w:rPr>
      <w:rFonts w:ascii="Times New Roman" w:hAnsi="Times New Roman"/>
      <w:sz w:val="20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rFonts w:ascii="Times New Roman" w:hAnsi="Times New Roman"/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af">
    <w:name w:val="Символ сноски"/>
    <w:link w:val="af0"/>
    <w:rPr>
      <w:vertAlign w:val="superscript"/>
    </w:rPr>
  </w:style>
  <w:style w:type="character" w:customStyle="1" w:styleId="af0">
    <w:name w:val="Символ сноски"/>
    <w:link w:val="af"/>
    <w:rPr>
      <w:vertAlign w:val="superscript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6"/>
    </w:rPr>
  </w:style>
  <w:style w:type="paragraph" w:customStyle="1" w:styleId="13">
    <w:name w:val="Знак примечания1"/>
    <w:basedOn w:val="12"/>
    <w:link w:val="af1"/>
    <w:rPr>
      <w:sz w:val="16"/>
    </w:rPr>
  </w:style>
  <w:style w:type="character" w:styleId="af1">
    <w:name w:val="annotation reference"/>
    <w:basedOn w:val="a0"/>
    <w:link w:val="13"/>
    <w:rPr>
      <w:sz w:val="16"/>
    </w:rPr>
  </w:style>
  <w:style w:type="paragraph" w:styleId="af2">
    <w:name w:val="No Spacing"/>
    <w:link w:val="af3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f3">
    <w:name w:val="Без интервала Знак"/>
    <w:link w:val="af2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styleId="af4">
    <w:name w:val="List Paragraph"/>
    <w:basedOn w:val="a"/>
    <w:link w:val="af5"/>
    <w:pPr>
      <w:ind w:left="720"/>
      <w:contextualSpacing/>
      <w:jc w:val="center"/>
    </w:pPr>
    <w:rPr>
      <w:sz w:val="28"/>
    </w:rPr>
  </w:style>
  <w:style w:type="character" w:customStyle="1" w:styleId="af5">
    <w:name w:val="Абзац списка Знак"/>
    <w:basedOn w:val="1"/>
    <w:link w:val="af4"/>
    <w:rPr>
      <w:rFonts w:ascii="Times New Roman" w:hAnsi="Times New Roman"/>
      <w:sz w:val="28"/>
    </w:rPr>
  </w:style>
  <w:style w:type="paragraph" w:customStyle="1" w:styleId="14">
    <w:name w:val="Гиперссылка1"/>
    <w:link w:val="af6"/>
    <w:rPr>
      <w:color w:val="000080"/>
      <w:u w:val="single"/>
    </w:rPr>
  </w:style>
  <w:style w:type="character" w:styleId="af6">
    <w:name w:val="Hyperlink"/>
    <w:link w:val="14"/>
    <w:rPr>
      <w:color w:val="000080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Текст концевой сноски1"/>
    <w:basedOn w:val="a"/>
    <w:next w:val="Endnote"/>
    <w:link w:val="18"/>
    <w:rPr>
      <w:sz w:val="20"/>
    </w:rPr>
  </w:style>
  <w:style w:type="character" w:customStyle="1" w:styleId="18">
    <w:name w:val="Текст концевой сноски1"/>
    <w:basedOn w:val="1"/>
    <w:link w:val="17"/>
    <w:rPr>
      <w:rFonts w:ascii="Times New Roman" w:hAnsi="Times New Roman"/>
      <w:sz w:val="20"/>
    </w:rPr>
  </w:style>
  <w:style w:type="paragraph" w:customStyle="1" w:styleId="19">
    <w:name w:val="Знак концевой сноски1"/>
    <w:basedOn w:val="12"/>
    <w:link w:val="af7"/>
    <w:rPr>
      <w:vertAlign w:val="superscript"/>
    </w:rPr>
  </w:style>
  <w:style w:type="character" w:styleId="af7">
    <w:name w:val="endnote reference"/>
    <w:basedOn w:val="a0"/>
    <w:link w:val="19"/>
    <w:rPr>
      <w:vertAlign w:val="superscript"/>
    </w:rPr>
  </w:style>
  <w:style w:type="paragraph" w:styleId="af8">
    <w:name w:val="footer"/>
    <w:basedOn w:val="a"/>
    <w:link w:val="af9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1"/>
    <w:link w:val="af8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153">
    <w:name w:val="14-15"/>
    <w:basedOn w:val="afa"/>
    <w:link w:val="14-154"/>
    <w:pPr>
      <w:spacing w:after="0" w:line="360" w:lineRule="auto"/>
      <w:ind w:left="0" w:firstLine="709"/>
      <w:jc w:val="both"/>
    </w:pPr>
    <w:rPr>
      <w:sz w:val="28"/>
    </w:rPr>
  </w:style>
  <w:style w:type="character" w:customStyle="1" w:styleId="14-154">
    <w:name w:val="14-15"/>
    <w:basedOn w:val="afb"/>
    <w:link w:val="14-153"/>
    <w:rPr>
      <w:rFonts w:ascii="Times New Roman" w:hAnsi="Times New Roman"/>
      <w:sz w:val="28"/>
    </w:rPr>
  </w:style>
  <w:style w:type="paragraph" w:customStyle="1" w:styleId="1a">
    <w:name w:val="Номер страницы1"/>
    <w:basedOn w:val="12"/>
    <w:link w:val="afc"/>
  </w:style>
  <w:style w:type="character" w:styleId="afc">
    <w:name w:val="page number"/>
    <w:basedOn w:val="a0"/>
    <w:link w:val="1a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d">
    <w:name w:val="header"/>
    <w:basedOn w:val="a"/>
    <w:link w:val="afe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1"/>
    <w:link w:val="afd"/>
    <w:rPr>
      <w:rFonts w:ascii="Times New Roman" w:hAnsi="Times New Roman"/>
      <w:sz w:val="24"/>
    </w:rPr>
  </w:style>
  <w:style w:type="paragraph" w:customStyle="1" w:styleId="1b">
    <w:name w:val="Знак сноски1"/>
    <w:link w:val="aff"/>
    <w:rPr>
      <w:vertAlign w:val="superscript"/>
    </w:rPr>
  </w:style>
  <w:style w:type="character" w:styleId="aff">
    <w:name w:val="footnote reference"/>
    <w:link w:val="1b"/>
    <w:rPr>
      <w:vertAlign w:val="superscript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f0">
    <w:name w:val="Адресат"/>
    <w:basedOn w:val="a"/>
    <w:link w:val="aff1"/>
    <w:pPr>
      <w:ind w:left="3969"/>
      <w:jc w:val="both"/>
    </w:pPr>
    <w:rPr>
      <w:sz w:val="16"/>
    </w:rPr>
  </w:style>
  <w:style w:type="character" w:customStyle="1" w:styleId="aff1">
    <w:name w:val="Адресат"/>
    <w:basedOn w:val="1"/>
    <w:link w:val="aff0"/>
    <w:rPr>
      <w:rFonts w:ascii="Times New Roman" w:hAnsi="Times New Roman"/>
      <w:sz w:val="16"/>
    </w:rPr>
  </w:style>
  <w:style w:type="paragraph" w:customStyle="1" w:styleId="1c">
    <w:name w:val="Замещающий текст1"/>
    <w:basedOn w:val="12"/>
    <w:link w:val="aff2"/>
    <w:rPr>
      <w:color w:val="808080"/>
    </w:rPr>
  </w:style>
  <w:style w:type="character" w:styleId="aff2">
    <w:name w:val="Placeholder Text"/>
    <w:basedOn w:val="a0"/>
    <w:link w:val="1c"/>
    <w:rPr>
      <w:color w:val="808080"/>
    </w:rPr>
  </w:style>
  <w:style w:type="paragraph" w:styleId="aff3">
    <w:name w:val="Subtitle"/>
    <w:next w:val="a"/>
    <w:link w:val="a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Pr>
      <w:rFonts w:ascii="XO Thames" w:hAnsi="XO Thames"/>
      <w:i/>
      <w:sz w:val="24"/>
    </w:rPr>
  </w:style>
  <w:style w:type="paragraph" w:styleId="afa">
    <w:name w:val="Body Text Indent"/>
    <w:basedOn w:val="a"/>
    <w:link w:val="afb"/>
    <w:pPr>
      <w:spacing w:after="120"/>
      <w:ind w:left="283"/>
    </w:pPr>
  </w:style>
  <w:style w:type="character" w:customStyle="1" w:styleId="afb">
    <w:name w:val="Основной текст с отступом Знак"/>
    <w:basedOn w:val="1"/>
    <w:link w:val="afa"/>
    <w:rPr>
      <w:rFonts w:ascii="Times New Roman" w:hAnsi="Times New Roman"/>
      <w:sz w:val="24"/>
    </w:rPr>
  </w:style>
  <w:style w:type="paragraph" w:styleId="aff5">
    <w:name w:val="Title"/>
    <w:basedOn w:val="a"/>
    <w:link w:val="aff6"/>
    <w:uiPriority w:val="10"/>
    <w:qFormat/>
    <w:pPr>
      <w:jc w:val="center"/>
    </w:pPr>
    <w:rPr>
      <w:b/>
      <w:sz w:val="20"/>
    </w:rPr>
  </w:style>
  <w:style w:type="character" w:customStyle="1" w:styleId="aff6">
    <w:name w:val="Название Знак"/>
    <w:basedOn w:val="1"/>
    <w:link w:val="aff5"/>
    <w:rPr>
      <w:rFonts w:ascii="Times New Roman" w:hAnsi="Times New Roman"/>
      <w:b/>
      <w:sz w:val="20"/>
    </w:rPr>
  </w:style>
  <w:style w:type="paragraph" w:customStyle="1" w:styleId="aff7">
    <w:name w:val="Рабочий"/>
    <w:basedOn w:val="a"/>
    <w:link w:val="aff8"/>
    <w:pPr>
      <w:spacing w:line="360" w:lineRule="auto"/>
      <w:ind w:firstLine="709"/>
      <w:jc w:val="both"/>
    </w:pPr>
  </w:style>
  <w:style w:type="character" w:customStyle="1" w:styleId="aff8">
    <w:name w:val="Рабочий"/>
    <w:basedOn w:val="1"/>
    <w:link w:val="aff7"/>
    <w:rPr>
      <w:rFonts w:ascii="Times New Roman" w:hAnsi="Times New Roman"/>
      <w:sz w:val="24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pacing w:val="20"/>
      <w:sz w:val="28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sz w:val="22"/>
    </w:rPr>
  </w:style>
  <w:style w:type="table" w:styleId="aff9">
    <w:name w:val="Table Grid"/>
    <w:basedOn w:val="a1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ind w:firstLine="627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basedOn w:val="a"/>
    <w:link w:val="Endnote0"/>
    <w:rPr>
      <w:sz w:val="20"/>
    </w:rPr>
  </w:style>
  <w:style w:type="character" w:customStyle="1" w:styleId="Endnote0">
    <w:name w:val="Endnote"/>
    <w:basedOn w:val="1"/>
    <w:link w:val="Endnote"/>
    <w:rPr>
      <w:rFonts w:ascii="Times New Roman" w:hAnsi="Times New Roman"/>
      <w:sz w:val="20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sz w:val="27"/>
      <w:u w:val="single"/>
    </w:rPr>
  </w:style>
  <w:style w:type="paragraph" w:customStyle="1" w:styleId="12">
    <w:name w:val="Основной шрифт абзаца1"/>
    <w:link w:val="a5"/>
  </w:style>
  <w:style w:type="paragraph" w:customStyle="1" w:styleId="a5">
    <w:name w:val="Знак"/>
    <w:basedOn w:val="4"/>
    <w:link w:val="a6"/>
    <w:pPr>
      <w:spacing w:before="240" w:after="60" w:line="240" w:lineRule="auto"/>
      <w:ind w:firstLine="0"/>
      <w:jc w:val="center"/>
    </w:pPr>
    <w:rPr>
      <w:b/>
    </w:rPr>
  </w:style>
  <w:style w:type="character" w:customStyle="1" w:styleId="a6">
    <w:name w:val="Знак"/>
    <w:basedOn w:val="40"/>
    <w:link w:val="a5"/>
    <w:rPr>
      <w:rFonts w:ascii="Times New Roman" w:hAnsi="Times New Roman"/>
      <w:b/>
      <w:sz w:val="28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Times New Roman" w:hAnsi="Times New Roman"/>
      <w:b/>
      <w:sz w:val="24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4"/>
    </w:rPr>
  </w:style>
  <w:style w:type="paragraph" w:styleId="a7">
    <w:name w:val="Document Map"/>
    <w:basedOn w:val="a"/>
    <w:link w:val="a8"/>
    <w:rPr>
      <w:rFonts w:ascii="Tahoma" w:hAnsi="Tahoma"/>
      <w:sz w:val="16"/>
    </w:rPr>
  </w:style>
  <w:style w:type="character" w:customStyle="1" w:styleId="a8">
    <w:name w:val="Схема документа Знак"/>
    <w:basedOn w:val="1"/>
    <w:link w:val="a7"/>
    <w:rPr>
      <w:rFonts w:ascii="Tahoma" w:hAnsi="Tahoma"/>
      <w:sz w:val="16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14-150">
    <w:name w:val="Текст 14-1.5"/>
    <w:basedOn w:val="1"/>
    <w:link w:val="14-15"/>
    <w:rPr>
      <w:rFonts w:ascii="Times New Roman" w:hAnsi="Times New Roman"/>
      <w:sz w:val="28"/>
    </w:rPr>
  </w:style>
  <w:style w:type="paragraph" w:customStyle="1" w:styleId="14-151">
    <w:name w:val="текст14-15"/>
    <w:basedOn w:val="a"/>
    <w:link w:val="14-152"/>
    <w:pPr>
      <w:widowControl w:val="0"/>
      <w:spacing w:line="360" w:lineRule="auto"/>
      <w:ind w:firstLine="720"/>
      <w:jc w:val="both"/>
    </w:pPr>
    <w:rPr>
      <w:sz w:val="28"/>
    </w:rPr>
  </w:style>
  <w:style w:type="character" w:customStyle="1" w:styleId="14-152">
    <w:name w:val="текст14-15"/>
    <w:basedOn w:val="1"/>
    <w:link w:val="14-151"/>
    <w:rPr>
      <w:rFonts w:ascii="Times New Roman" w:hAnsi="Times New Roman"/>
      <w:sz w:val="28"/>
    </w:rPr>
  </w:style>
  <w:style w:type="paragraph" w:styleId="a9">
    <w:name w:val="Body Text"/>
    <w:basedOn w:val="a"/>
    <w:link w:val="aa"/>
    <w:pPr>
      <w:spacing w:line="360" w:lineRule="auto"/>
      <w:jc w:val="both"/>
    </w:pPr>
    <w:rPr>
      <w:sz w:val="28"/>
    </w:rPr>
  </w:style>
  <w:style w:type="character" w:customStyle="1" w:styleId="aa">
    <w:name w:val="Основной текст Знак"/>
    <w:basedOn w:val="1"/>
    <w:link w:val="a9"/>
    <w:rPr>
      <w:rFonts w:ascii="Times New Roman" w:hAnsi="Times New Roman"/>
      <w:sz w:val="28"/>
    </w:rPr>
  </w:style>
  <w:style w:type="paragraph" w:customStyle="1" w:styleId="14-5">
    <w:name w:val="Текст14-5"/>
    <w:basedOn w:val="a"/>
    <w:link w:val="14-50"/>
    <w:pPr>
      <w:spacing w:line="360" w:lineRule="auto"/>
      <w:ind w:firstLine="709"/>
      <w:jc w:val="both"/>
    </w:pPr>
    <w:rPr>
      <w:sz w:val="28"/>
    </w:rPr>
  </w:style>
  <w:style w:type="character" w:customStyle="1" w:styleId="14-50">
    <w:name w:val="Текст14-5"/>
    <w:basedOn w:val="1"/>
    <w:link w:val="14-5"/>
    <w:rPr>
      <w:rFonts w:ascii="Times New Roman" w:hAnsi="Times New Roman"/>
      <w:color w:val="000000"/>
      <w:sz w:val="28"/>
    </w:rPr>
  </w:style>
  <w:style w:type="paragraph" w:styleId="ab">
    <w:name w:val="annotation subject"/>
    <w:basedOn w:val="ac"/>
    <w:next w:val="ac"/>
    <w:link w:val="ad"/>
    <w:rPr>
      <w:b/>
    </w:rPr>
  </w:style>
  <w:style w:type="character" w:customStyle="1" w:styleId="ad">
    <w:name w:val="Тема примечания Знак"/>
    <w:basedOn w:val="ae"/>
    <w:link w:val="ab"/>
    <w:rPr>
      <w:rFonts w:ascii="Times New Roman" w:hAnsi="Times New Roman"/>
      <w:b/>
      <w:sz w:val="20"/>
    </w:rPr>
  </w:style>
  <w:style w:type="paragraph" w:styleId="ac">
    <w:name w:val="annotation text"/>
    <w:basedOn w:val="a"/>
    <w:link w:val="ae"/>
    <w:rPr>
      <w:sz w:val="20"/>
    </w:rPr>
  </w:style>
  <w:style w:type="character" w:customStyle="1" w:styleId="ae">
    <w:name w:val="Текст примечания Знак"/>
    <w:basedOn w:val="1"/>
    <w:link w:val="ac"/>
    <w:rPr>
      <w:rFonts w:ascii="Times New Roman" w:hAnsi="Times New Roman"/>
      <w:sz w:val="20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rFonts w:ascii="Times New Roman" w:hAnsi="Times New Roman"/>
      <w:sz w:val="1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af">
    <w:name w:val="Символ сноски"/>
    <w:link w:val="af0"/>
    <w:rPr>
      <w:vertAlign w:val="superscript"/>
    </w:rPr>
  </w:style>
  <w:style w:type="character" w:customStyle="1" w:styleId="af0">
    <w:name w:val="Символ сноски"/>
    <w:link w:val="af"/>
    <w:rPr>
      <w:vertAlign w:val="superscript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6"/>
    </w:rPr>
  </w:style>
  <w:style w:type="paragraph" w:customStyle="1" w:styleId="13">
    <w:name w:val="Знак примечания1"/>
    <w:basedOn w:val="12"/>
    <w:link w:val="af1"/>
    <w:rPr>
      <w:sz w:val="16"/>
    </w:rPr>
  </w:style>
  <w:style w:type="character" w:styleId="af1">
    <w:name w:val="annotation reference"/>
    <w:basedOn w:val="a0"/>
    <w:link w:val="13"/>
    <w:rPr>
      <w:sz w:val="16"/>
    </w:rPr>
  </w:style>
  <w:style w:type="paragraph" w:styleId="af2">
    <w:name w:val="No Spacing"/>
    <w:link w:val="af3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f3">
    <w:name w:val="Без интервала Знак"/>
    <w:link w:val="af2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styleId="af4">
    <w:name w:val="List Paragraph"/>
    <w:basedOn w:val="a"/>
    <w:link w:val="af5"/>
    <w:pPr>
      <w:ind w:left="720"/>
      <w:contextualSpacing/>
      <w:jc w:val="center"/>
    </w:pPr>
    <w:rPr>
      <w:sz w:val="28"/>
    </w:rPr>
  </w:style>
  <w:style w:type="character" w:customStyle="1" w:styleId="af5">
    <w:name w:val="Абзац списка Знак"/>
    <w:basedOn w:val="1"/>
    <w:link w:val="af4"/>
    <w:rPr>
      <w:rFonts w:ascii="Times New Roman" w:hAnsi="Times New Roman"/>
      <w:sz w:val="28"/>
    </w:rPr>
  </w:style>
  <w:style w:type="paragraph" w:customStyle="1" w:styleId="14">
    <w:name w:val="Гиперссылка1"/>
    <w:link w:val="af6"/>
    <w:rPr>
      <w:color w:val="000080"/>
      <w:u w:val="single"/>
    </w:rPr>
  </w:style>
  <w:style w:type="character" w:styleId="af6">
    <w:name w:val="Hyperlink"/>
    <w:link w:val="14"/>
    <w:rPr>
      <w:color w:val="000080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7">
    <w:name w:val="Текст концевой сноски1"/>
    <w:basedOn w:val="a"/>
    <w:next w:val="Endnote"/>
    <w:link w:val="18"/>
    <w:rPr>
      <w:sz w:val="20"/>
    </w:rPr>
  </w:style>
  <w:style w:type="character" w:customStyle="1" w:styleId="18">
    <w:name w:val="Текст концевой сноски1"/>
    <w:basedOn w:val="1"/>
    <w:link w:val="17"/>
    <w:rPr>
      <w:rFonts w:ascii="Times New Roman" w:hAnsi="Times New Roman"/>
      <w:sz w:val="20"/>
    </w:rPr>
  </w:style>
  <w:style w:type="paragraph" w:customStyle="1" w:styleId="19">
    <w:name w:val="Знак концевой сноски1"/>
    <w:basedOn w:val="12"/>
    <w:link w:val="af7"/>
    <w:rPr>
      <w:vertAlign w:val="superscript"/>
    </w:rPr>
  </w:style>
  <w:style w:type="character" w:styleId="af7">
    <w:name w:val="endnote reference"/>
    <w:basedOn w:val="a0"/>
    <w:link w:val="19"/>
    <w:rPr>
      <w:vertAlign w:val="superscript"/>
    </w:rPr>
  </w:style>
  <w:style w:type="paragraph" w:styleId="af8">
    <w:name w:val="footer"/>
    <w:basedOn w:val="a"/>
    <w:link w:val="af9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1"/>
    <w:link w:val="af8"/>
    <w:rPr>
      <w:rFonts w:ascii="Times New Roman" w:hAnsi="Times New Roman"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4-153">
    <w:name w:val="14-15"/>
    <w:basedOn w:val="afa"/>
    <w:link w:val="14-154"/>
    <w:pPr>
      <w:spacing w:after="0" w:line="360" w:lineRule="auto"/>
      <w:ind w:left="0" w:firstLine="709"/>
      <w:jc w:val="both"/>
    </w:pPr>
    <w:rPr>
      <w:sz w:val="28"/>
    </w:rPr>
  </w:style>
  <w:style w:type="character" w:customStyle="1" w:styleId="14-154">
    <w:name w:val="14-15"/>
    <w:basedOn w:val="afb"/>
    <w:link w:val="14-153"/>
    <w:rPr>
      <w:rFonts w:ascii="Times New Roman" w:hAnsi="Times New Roman"/>
      <w:sz w:val="28"/>
    </w:rPr>
  </w:style>
  <w:style w:type="paragraph" w:customStyle="1" w:styleId="1a">
    <w:name w:val="Номер страницы1"/>
    <w:basedOn w:val="12"/>
    <w:link w:val="afc"/>
  </w:style>
  <w:style w:type="character" w:styleId="afc">
    <w:name w:val="page number"/>
    <w:basedOn w:val="a0"/>
    <w:link w:val="1a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d">
    <w:name w:val="header"/>
    <w:basedOn w:val="a"/>
    <w:link w:val="afe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1"/>
    <w:link w:val="afd"/>
    <w:rPr>
      <w:rFonts w:ascii="Times New Roman" w:hAnsi="Times New Roman"/>
      <w:sz w:val="24"/>
    </w:rPr>
  </w:style>
  <w:style w:type="paragraph" w:customStyle="1" w:styleId="1b">
    <w:name w:val="Знак сноски1"/>
    <w:link w:val="aff"/>
    <w:rPr>
      <w:vertAlign w:val="superscript"/>
    </w:rPr>
  </w:style>
  <w:style w:type="character" w:styleId="aff">
    <w:name w:val="footnote reference"/>
    <w:link w:val="1b"/>
    <w:rPr>
      <w:vertAlign w:val="superscript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f0">
    <w:name w:val="Адресат"/>
    <w:basedOn w:val="a"/>
    <w:link w:val="aff1"/>
    <w:pPr>
      <w:ind w:left="3969"/>
      <w:jc w:val="both"/>
    </w:pPr>
    <w:rPr>
      <w:sz w:val="16"/>
    </w:rPr>
  </w:style>
  <w:style w:type="character" w:customStyle="1" w:styleId="aff1">
    <w:name w:val="Адресат"/>
    <w:basedOn w:val="1"/>
    <w:link w:val="aff0"/>
    <w:rPr>
      <w:rFonts w:ascii="Times New Roman" w:hAnsi="Times New Roman"/>
      <w:sz w:val="16"/>
    </w:rPr>
  </w:style>
  <w:style w:type="paragraph" w:customStyle="1" w:styleId="1c">
    <w:name w:val="Замещающий текст1"/>
    <w:basedOn w:val="12"/>
    <w:link w:val="aff2"/>
    <w:rPr>
      <w:color w:val="808080"/>
    </w:rPr>
  </w:style>
  <w:style w:type="character" w:styleId="aff2">
    <w:name w:val="Placeholder Text"/>
    <w:basedOn w:val="a0"/>
    <w:link w:val="1c"/>
    <w:rPr>
      <w:color w:val="808080"/>
    </w:rPr>
  </w:style>
  <w:style w:type="paragraph" w:styleId="aff3">
    <w:name w:val="Subtitle"/>
    <w:next w:val="a"/>
    <w:link w:val="a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Pr>
      <w:rFonts w:ascii="XO Thames" w:hAnsi="XO Thames"/>
      <w:i/>
      <w:sz w:val="24"/>
    </w:rPr>
  </w:style>
  <w:style w:type="paragraph" w:styleId="afa">
    <w:name w:val="Body Text Indent"/>
    <w:basedOn w:val="a"/>
    <w:link w:val="afb"/>
    <w:pPr>
      <w:spacing w:after="120"/>
      <w:ind w:left="283"/>
    </w:pPr>
  </w:style>
  <w:style w:type="character" w:customStyle="1" w:styleId="afb">
    <w:name w:val="Основной текст с отступом Знак"/>
    <w:basedOn w:val="1"/>
    <w:link w:val="afa"/>
    <w:rPr>
      <w:rFonts w:ascii="Times New Roman" w:hAnsi="Times New Roman"/>
      <w:sz w:val="24"/>
    </w:rPr>
  </w:style>
  <w:style w:type="paragraph" w:styleId="aff5">
    <w:name w:val="Title"/>
    <w:basedOn w:val="a"/>
    <w:link w:val="aff6"/>
    <w:uiPriority w:val="10"/>
    <w:qFormat/>
    <w:pPr>
      <w:jc w:val="center"/>
    </w:pPr>
    <w:rPr>
      <w:b/>
      <w:sz w:val="20"/>
    </w:rPr>
  </w:style>
  <w:style w:type="character" w:customStyle="1" w:styleId="aff6">
    <w:name w:val="Название Знак"/>
    <w:basedOn w:val="1"/>
    <w:link w:val="aff5"/>
    <w:rPr>
      <w:rFonts w:ascii="Times New Roman" w:hAnsi="Times New Roman"/>
      <w:b/>
      <w:sz w:val="20"/>
    </w:rPr>
  </w:style>
  <w:style w:type="paragraph" w:customStyle="1" w:styleId="aff7">
    <w:name w:val="Рабочий"/>
    <w:basedOn w:val="a"/>
    <w:link w:val="aff8"/>
    <w:pPr>
      <w:spacing w:line="360" w:lineRule="auto"/>
      <w:ind w:firstLine="709"/>
      <w:jc w:val="both"/>
    </w:pPr>
  </w:style>
  <w:style w:type="character" w:customStyle="1" w:styleId="aff8">
    <w:name w:val="Рабочий"/>
    <w:basedOn w:val="1"/>
    <w:link w:val="aff7"/>
    <w:rPr>
      <w:rFonts w:ascii="Times New Roman" w:hAnsi="Times New Roman"/>
      <w:sz w:val="24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pacing w:val="20"/>
      <w:sz w:val="28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sz w:val="22"/>
    </w:rPr>
  </w:style>
  <w:style w:type="table" w:styleId="aff9">
    <w:name w:val="Table Grid"/>
    <w:basedOn w:val="a1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header" Target="header9.xml"/><Relationship Id="rId3" Type="http://schemas.microsoft.com/office/2007/relationships/stylesWithEffects" Target="stylesWithEffect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D85B2D8B50FC5B932A654FB5FFDD90DD5C9266AC272F125D10FB5F1B91D9CB72AC54621E5C48B874s8Q" TargetMode="External"/><Relationship Id="rId24" Type="http://schemas.openxmlformats.org/officeDocument/2006/relationships/header" Target="header8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6791</Words>
  <Characters>38711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2024-06-25T07:48:00Z</dcterms:created>
  <dcterms:modified xsi:type="dcterms:W3CDTF">2024-06-25T07:48:00Z</dcterms:modified>
</cp:coreProperties>
</file>