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140-5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2218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2218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Тарелкиной Виктории Алексеевны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2218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Ляшенко Владимира Сергеевича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выд</w:t>
      </w:r>
      <w:r>
        <w:rPr>
          <w:rFonts w:ascii="Times New Roman" w:hAnsi="Times New Roman"/>
          <w:sz w:val="28"/>
        </w:rPr>
        <w:t>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 26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2218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4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4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FR2"/>
    <w:link w:val="Style_20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0_ch" w:type="character">
    <w:name w:val="FR2"/>
    <w:link w:val="Style_20"/>
    <w:rPr>
      <w:rFonts w:ascii="Arial" w:hAnsi="Arial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Balloon Text"/>
    <w:basedOn w:val="Style_4"/>
    <w:link w:val="Style_26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6_ch" w:type="character">
    <w:name w:val="Balloon Text"/>
    <w:basedOn w:val="Style_4_ch"/>
    <w:link w:val="Style_26"/>
    <w:rPr>
      <w:rFonts w:ascii="Tahoma" w:hAnsi="Tahoma"/>
      <w:sz w:val="16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2025-08-26T10:19:17Z</dcterms:modified>
</cp:coreProperties>
</file>