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04" w:rsidRDefault="002C2200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304" w:rsidRDefault="002C220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B5304" w:rsidRDefault="002C220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B5304" w:rsidRDefault="005B5304">
      <w:pPr>
        <w:pStyle w:val="aa"/>
        <w:jc w:val="center"/>
        <w:rPr>
          <w:rFonts w:ascii="Times New Roman" w:hAnsi="Times New Roman"/>
          <w:b/>
          <w:sz w:val="28"/>
        </w:rPr>
      </w:pPr>
    </w:p>
    <w:p w:rsidR="005B5304" w:rsidRDefault="002C220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B5304" w:rsidRDefault="005B5304">
      <w:pPr>
        <w:pStyle w:val="aa"/>
        <w:jc w:val="center"/>
        <w:rPr>
          <w:rFonts w:ascii="Times New Roman" w:hAnsi="Times New Roman"/>
          <w:b/>
          <w:sz w:val="28"/>
        </w:rPr>
      </w:pPr>
    </w:p>
    <w:p w:rsidR="005B5304" w:rsidRDefault="002C2200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77-12</w:t>
      </w:r>
    </w:p>
    <w:p w:rsidR="005B5304" w:rsidRDefault="005B5304">
      <w:pPr>
        <w:pStyle w:val="aa"/>
        <w:jc w:val="center"/>
        <w:rPr>
          <w:rFonts w:ascii="Times New Roman" w:hAnsi="Times New Roman"/>
          <w:sz w:val="24"/>
        </w:rPr>
      </w:pPr>
    </w:p>
    <w:p w:rsidR="005B5304" w:rsidRDefault="002C2200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B5304" w:rsidRDefault="005B5304">
      <w:pPr>
        <w:pStyle w:val="aa"/>
        <w:jc w:val="center"/>
        <w:rPr>
          <w:rFonts w:ascii="Times New Roman" w:hAnsi="Times New Roman"/>
          <w:sz w:val="24"/>
        </w:rPr>
      </w:pPr>
    </w:p>
    <w:p w:rsidR="005B5304" w:rsidRDefault="002C2200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2244</w:t>
      </w:r>
    </w:p>
    <w:p w:rsidR="005B5304" w:rsidRDefault="005B5304">
      <w:pPr>
        <w:pStyle w:val="aa"/>
        <w:rPr>
          <w:rFonts w:ascii="Times New Roman" w:hAnsi="Times New Roman"/>
          <w:b/>
          <w:sz w:val="28"/>
        </w:rPr>
      </w:pPr>
    </w:p>
    <w:p w:rsidR="005B5304" w:rsidRDefault="002C2200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2244 с правом решающего голоса Вылку Ксении Андреевны о сложении своих полномочий (вх. № 01-12/1-332 от 20.12.2023 г.),</w:t>
      </w:r>
      <w:r>
        <w:rPr>
          <w:rFonts w:ascii="Times New Roman" w:hAnsi="Times New Roman"/>
          <w:sz w:val="28"/>
        </w:rPr>
        <w:t xml:space="preserve">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рефере</w:t>
      </w:r>
      <w:r>
        <w:rPr>
          <w:rFonts w:ascii="Times New Roman" w:hAnsi="Times New Roman"/>
          <w:sz w:val="28"/>
        </w:rPr>
        <w:t>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5B5304" w:rsidRDefault="005B5304">
      <w:pPr>
        <w:pStyle w:val="aa"/>
        <w:ind w:firstLine="708"/>
        <w:rPr>
          <w:rFonts w:ascii="Times New Roman" w:hAnsi="Times New Roman"/>
          <w:sz w:val="28"/>
        </w:rPr>
      </w:pPr>
    </w:p>
    <w:p w:rsidR="005B5304" w:rsidRDefault="002C2200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B5304" w:rsidRDefault="005B5304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5B5304" w:rsidRDefault="002C220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2244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Вылку Ксении Андреевны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5B5304" w:rsidRDefault="005B53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B5304" w:rsidRDefault="002C220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</w:t>
      </w:r>
      <w:r>
        <w:rPr>
          <w:rFonts w:ascii="Times New Roman" w:hAnsi="Times New Roman"/>
          <w:sz w:val="28"/>
        </w:rPr>
        <w:t>рендума № 2244.</w:t>
      </w:r>
    </w:p>
    <w:p w:rsidR="005B5304" w:rsidRDefault="005B53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B5304" w:rsidRDefault="002C220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B5304" w:rsidRDefault="005B53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B5304" w:rsidRDefault="005B53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B5304" w:rsidRDefault="002C220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B5304" w:rsidRDefault="005B53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B5304" w:rsidRDefault="005B53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B5304" w:rsidRDefault="005B53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B5304" w:rsidRDefault="002C2200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B5304" w:rsidRDefault="005B5304">
      <w:pPr>
        <w:spacing w:after="0"/>
        <w:rPr>
          <w:rFonts w:ascii="Times New Roman" w:hAnsi="Times New Roman"/>
          <w:sz w:val="28"/>
        </w:rPr>
      </w:pPr>
    </w:p>
    <w:p w:rsidR="005B5304" w:rsidRDefault="002C2200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5B530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B5304"/>
    <w:rsid w:val="002C2200"/>
    <w:rsid w:val="005B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