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140-6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2220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2220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Терещенко Виталины Алексеевны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2220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Россомаха Наталию Александровну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hd w:fill="FFD821" w:val="clear"/>
        </w:rPr>
        <w:t xml:space="preserve">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26.0</w:t>
      </w:r>
      <w:r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2220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3" w:type="paragraph">
    <w:name w:val="heading 1"/>
    <w:next w:val="Style_4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Balloon Text"/>
    <w:basedOn w:val="Style_4"/>
    <w:link w:val="Style_2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4_ch"/>
    <w:link w:val="Style_22"/>
    <w:rPr>
      <w:rFonts w:ascii="Tahoma" w:hAnsi="Tahoma"/>
      <w:sz w:val="16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FR2"/>
    <w:link w:val="Style_2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7_ch" w:type="character">
    <w:name w:val="FR2"/>
    <w:link w:val="Style_27"/>
    <w:rPr>
      <w:rFonts w:ascii="Arial" w:hAnsi="Arial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2025-08-26T10:20:07Z</dcterms:modified>
</cp:coreProperties>
</file>