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C6" w:rsidRDefault="005444E7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EC6" w:rsidRDefault="005444E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D6EC6" w:rsidRDefault="005444E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D6EC6" w:rsidRDefault="00ED6EC6">
      <w:pPr>
        <w:pStyle w:val="a5"/>
        <w:jc w:val="center"/>
        <w:rPr>
          <w:rFonts w:ascii="Times New Roman" w:hAnsi="Times New Roman"/>
          <w:b/>
          <w:sz w:val="28"/>
        </w:rPr>
      </w:pPr>
    </w:p>
    <w:p w:rsidR="00ED6EC6" w:rsidRDefault="005444E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D6EC6" w:rsidRDefault="00ED6EC6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ED6EC6" w:rsidRDefault="005444E7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</w:t>
      </w:r>
    </w:p>
    <w:p w:rsidR="00ED6EC6" w:rsidRDefault="00ED6EC6">
      <w:pPr>
        <w:pStyle w:val="a5"/>
        <w:jc w:val="left"/>
        <w:rPr>
          <w:rFonts w:ascii="Times New Roman" w:hAnsi="Times New Roman"/>
          <w:sz w:val="28"/>
        </w:rPr>
      </w:pPr>
    </w:p>
    <w:p w:rsidR="00ED6EC6" w:rsidRDefault="005444E7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D6EC6" w:rsidRDefault="00ED6EC6">
      <w:pPr>
        <w:pStyle w:val="a5"/>
        <w:jc w:val="center"/>
        <w:rPr>
          <w:rFonts w:ascii="Times New Roman" w:hAnsi="Times New Roman"/>
          <w:sz w:val="28"/>
        </w:rPr>
      </w:pPr>
    </w:p>
    <w:p w:rsidR="00ED6EC6" w:rsidRDefault="005444E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D6EC6" w:rsidRDefault="00ED6EC6">
      <w:pPr>
        <w:ind w:firstLine="709"/>
        <w:jc w:val="both"/>
        <w:rPr>
          <w:rFonts w:ascii="Times New Roman" w:hAnsi="Times New Roman"/>
          <w:sz w:val="28"/>
        </w:rPr>
      </w:pPr>
    </w:p>
    <w:p w:rsidR="00ED6EC6" w:rsidRDefault="005444E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Дровалевой Марией Николаевной (постановление № 77-2 от 05.02.2024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ED6EC6" w:rsidRDefault="00ED6EC6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ED6EC6" w:rsidRDefault="005444E7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D6EC6" w:rsidRDefault="00ED6EC6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ED6EC6" w:rsidRDefault="005444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Чефранову Елену Геннадиевну  из резерва составов участковых избирательных комиссий с 06.02.2024 г.</w:t>
      </w:r>
    </w:p>
    <w:p w:rsidR="00ED6EC6" w:rsidRDefault="005444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2228 города Таганрога с правом решающего голоса Горохову Валерию Витальевну, выдвинутую в состав собранием избирателей по месту жительства, с 06.02.2024 г.</w:t>
      </w:r>
    </w:p>
    <w:p w:rsidR="00ED6EC6" w:rsidRDefault="005444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rFonts w:ascii="Times New Roman" w:hAnsi="Times New Roman"/>
          <w:sz w:val="28"/>
        </w:rPr>
        <w:t>участка референдума № 2228.</w:t>
      </w:r>
    </w:p>
    <w:p w:rsidR="00ED6EC6" w:rsidRDefault="005444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D6EC6" w:rsidRDefault="005444E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ED6EC6" w:rsidRDefault="00ED6EC6">
      <w:pPr>
        <w:ind w:firstLine="709"/>
        <w:jc w:val="both"/>
        <w:rPr>
          <w:rFonts w:ascii="Times New Roman" w:hAnsi="Times New Roman"/>
          <w:sz w:val="28"/>
        </w:rPr>
      </w:pPr>
    </w:p>
    <w:p w:rsidR="00ED6EC6" w:rsidRDefault="00ED6EC6">
      <w:pPr>
        <w:jc w:val="both"/>
        <w:rPr>
          <w:rFonts w:ascii="Times New Roman" w:hAnsi="Times New Roman"/>
          <w:sz w:val="28"/>
        </w:rPr>
      </w:pPr>
    </w:p>
    <w:p w:rsidR="00ED6EC6" w:rsidRDefault="005444E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D6EC6" w:rsidRDefault="00ED6EC6">
      <w:pPr>
        <w:pStyle w:val="a5"/>
        <w:rPr>
          <w:rFonts w:ascii="Times New Roman" w:hAnsi="Times New Roman"/>
          <w:sz w:val="28"/>
        </w:rPr>
      </w:pPr>
    </w:p>
    <w:p w:rsidR="00ED6EC6" w:rsidRDefault="00ED6EC6">
      <w:pPr>
        <w:pStyle w:val="a5"/>
        <w:rPr>
          <w:rFonts w:ascii="Times New Roman" w:hAnsi="Times New Roman"/>
          <w:sz w:val="28"/>
        </w:rPr>
      </w:pPr>
    </w:p>
    <w:p w:rsidR="00ED6EC6" w:rsidRDefault="005444E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ED6EC6" w:rsidRDefault="00ED6EC6"/>
    <w:p w:rsidR="00ED6EC6" w:rsidRDefault="00ED6EC6"/>
    <w:p w:rsidR="00ED6EC6" w:rsidRDefault="00ED6EC6"/>
    <w:sectPr w:rsidR="00ED6EC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D6EC6"/>
    <w:rsid w:val="005444E7"/>
    <w:rsid w:val="00ED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2024-02-20T09:00:00Z</dcterms:created>
  <dcterms:modified xsi:type="dcterms:W3CDTF">2024-02-20T09:00:00Z</dcterms:modified>
</cp:coreProperties>
</file>