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7C96" w:rsidRDefault="00071215">
      <w:pPr>
        <w:pStyle w:val="aa"/>
        <w:jc w:val="center"/>
        <w:rPr>
          <w:rFonts w:ascii="Times New Roman" w:hAnsi="Times New Roman"/>
          <w:sz w:val="28"/>
        </w:rPr>
      </w:pPr>
      <w:bookmarkStart w:id="0" w:name="_GoBack"/>
      <w:bookmarkEnd w:id="0"/>
      <w:r>
        <w:rPr>
          <w:rFonts w:ascii="Times New Roman" w:hAnsi="Times New Roman"/>
          <w:noProof/>
          <w:sz w:val="28"/>
        </w:rPr>
        <w:drawing>
          <wp:inline distT="0" distB="0" distL="0" distR="0">
            <wp:extent cx="752475" cy="781050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rcRect/>
                    <a:stretch/>
                  </pic:blipFill>
                  <pic:spPr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A7C96" w:rsidRDefault="00071215">
      <w:pPr>
        <w:pStyle w:val="aa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ТЕРРИТОРИАЛЬНАЯ ИЗБИРАТЕЛЬНАЯ КОМИССИЯ</w:t>
      </w:r>
    </w:p>
    <w:p w:rsidR="00AA7C96" w:rsidRDefault="00071215">
      <w:pPr>
        <w:pStyle w:val="aa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ГОРОДА ТАГАНРОГА (ЗАПАДНАЯ) РОСТОВСКОЙ ОБЛАСТИ</w:t>
      </w:r>
    </w:p>
    <w:p w:rsidR="00AA7C96" w:rsidRDefault="00AA7C96">
      <w:pPr>
        <w:pStyle w:val="aa"/>
        <w:jc w:val="center"/>
        <w:rPr>
          <w:rFonts w:ascii="Times New Roman" w:hAnsi="Times New Roman"/>
          <w:b/>
          <w:sz w:val="28"/>
        </w:rPr>
      </w:pPr>
    </w:p>
    <w:p w:rsidR="00AA7C96" w:rsidRDefault="00071215">
      <w:pPr>
        <w:pStyle w:val="aa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ПОСТАНОВЛЕНИЕ</w:t>
      </w:r>
    </w:p>
    <w:p w:rsidR="00AA7C96" w:rsidRDefault="00AA7C96">
      <w:pPr>
        <w:pStyle w:val="aa"/>
        <w:ind w:firstLine="0"/>
        <w:jc w:val="left"/>
        <w:rPr>
          <w:rFonts w:ascii="Times New Roman" w:hAnsi="Times New Roman"/>
          <w:b/>
          <w:sz w:val="28"/>
        </w:rPr>
      </w:pPr>
    </w:p>
    <w:p w:rsidR="00AA7C96" w:rsidRDefault="00071215">
      <w:pPr>
        <w:pStyle w:val="aa"/>
        <w:ind w:firstLine="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06 февраля 2024 г.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       </w:t>
      </w:r>
      <w:r>
        <w:rPr>
          <w:rFonts w:ascii="Times New Roman" w:hAnsi="Times New Roman"/>
          <w:sz w:val="28"/>
        </w:rPr>
        <w:tab/>
        <w:t xml:space="preserve"> № 78-8</w:t>
      </w:r>
    </w:p>
    <w:p w:rsidR="00AA7C96" w:rsidRDefault="00AA7C96">
      <w:pPr>
        <w:pStyle w:val="aa"/>
        <w:jc w:val="left"/>
        <w:rPr>
          <w:rFonts w:ascii="Times New Roman" w:hAnsi="Times New Roman"/>
          <w:sz w:val="28"/>
        </w:rPr>
      </w:pPr>
    </w:p>
    <w:p w:rsidR="00AA7C96" w:rsidRDefault="00071215">
      <w:pPr>
        <w:pStyle w:val="aa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г. Таганрог</w:t>
      </w:r>
    </w:p>
    <w:p w:rsidR="00AA7C96" w:rsidRDefault="00AA7C96">
      <w:pPr>
        <w:pStyle w:val="aa"/>
        <w:jc w:val="center"/>
        <w:rPr>
          <w:rFonts w:ascii="Times New Roman" w:hAnsi="Times New Roman"/>
          <w:sz w:val="28"/>
        </w:rPr>
      </w:pPr>
    </w:p>
    <w:p w:rsidR="00AA7C96" w:rsidRDefault="00071215">
      <w:pPr>
        <w:pStyle w:val="ConsNormal"/>
        <w:widowControl/>
        <w:ind w:left="1701" w:right="1700" w:firstLine="0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О назначении члена участковой избирательной комиссии избирательного участка № 2244</w:t>
      </w:r>
      <w:r>
        <w:rPr>
          <w:rFonts w:ascii="Times New Roman" w:hAnsi="Times New Roman"/>
          <w:b/>
          <w:sz w:val="28"/>
        </w:rPr>
        <w:t xml:space="preserve"> с правом решающего голоса вместо выбывшего</w:t>
      </w:r>
    </w:p>
    <w:p w:rsidR="00AA7C96" w:rsidRDefault="00AA7C96">
      <w:pPr>
        <w:ind w:firstLine="709"/>
        <w:jc w:val="both"/>
        <w:rPr>
          <w:rFonts w:ascii="Times New Roman" w:hAnsi="Times New Roman"/>
          <w:sz w:val="28"/>
        </w:rPr>
      </w:pPr>
    </w:p>
    <w:p w:rsidR="00AA7C96" w:rsidRDefault="00071215">
      <w:pPr>
        <w:pStyle w:val="aa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 связи с досрочным прекращением полномочий члена участковой избирательной комиссии избирательного участка № 2244 с правом решающего голоса Вылку Ксении Андреевны  (постановление № 77-12 от 05.02.2024 г.), в соо</w:t>
      </w:r>
      <w:r>
        <w:rPr>
          <w:rFonts w:ascii="Times New Roman" w:hAnsi="Times New Roman"/>
          <w:sz w:val="28"/>
        </w:rPr>
        <w:t xml:space="preserve">тветствии со статьями 22, 27, 29 Федерального закона от 12.06.2002 г. № 67-ФЗ «Об основных гарантиях избирательных прав и права на участие в референдуме граждан Российской Федерации», Порядком формирования резерва составов участковых комиссий и назначения </w:t>
      </w:r>
      <w:r>
        <w:rPr>
          <w:rFonts w:ascii="Times New Roman" w:hAnsi="Times New Roman"/>
          <w:sz w:val="28"/>
        </w:rPr>
        <w:t>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 152/1137-6,  Территориальная избирательная комиссия города Таганрога (зап</w:t>
      </w:r>
      <w:r>
        <w:rPr>
          <w:rFonts w:ascii="Times New Roman" w:hAnsi="Times New Roman"/>
          <w:sz w:val="28"/>
        </w:rPr>
        <w:t>адная) Ростовской области</w:t>
      </w:r>
    </w:p>
    <w:p w:rsidR="00AA7C96" w:rsidRDefault="00AA7C96">
      <w:pPr>
        <w:pStyle w:val="aa"/>
        <w:spacing w:line="276" w:lineRule="auto"/>
        <w:rPr>
          <w:rFonts w:ascii="Times New Roman" w:hAnsi="Times New Roman"/>
          <w:sz w:val="28"/>
        </w:rPr>
      </w:pPr>
    </w:p>
    <w:p w:rsidR="00AA7C96" w:rsidRDefault="00071215">
      <w:pPr>
        <w:pStyle w:val="a6"/>
        <w:tabs>
          <w:tab w:val="left" w:pos="0"/>
        </w:tabs>
        <w:spacing w:line="276" w:lineRule="auto"/>
        <w:ind w:left="0" w:right="-1" w:firstLine="851"/>
        <w:jc w:val="center"/>
      </w:pPr>
      <w:r>
        <w:t>ПОСТАНОВЛЯЕТ:</w:t>
      </w:r>
    </w:p>
    <w:p w:rsidR="00AA7C96" w:rsidRDefault="00AA7C96">
      <w:pPr>
        <w:pStyle w:val="a6"/>
        <w:tabs>
          <w:tab w:val="left" w:pos="0"/>
        </w:tabs>
        <w:spacing w:line="276" w:lineRule="auto"/>
        <w:ind w:left="0" w:right="-1" w:firstLine="851"/>
        <w:jc w:val="center"/>
      </w:pPr>
    </w:p>
    <w:p w:rsidR="00AA7C96" w:rsidRDefault="00071215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 Исключить</w:t>
      </w:r>
      <w:r>
        <w:t xml:space="preserve"> </w:t>
      </w:r>
      <w:r>
        <w:rPr>
          <w:rFonts w:ascii="Times New Roman" w:hAnsi="Times New Roman"/>
          <w:sz w:val="28"/>
        </w:rPr>
        <w:t>Таранушина Алексея Николаевича из резерва составов участковых избирательных комиссий с 06.02.2024 г.</w:t>
      </w:r>
    </w:p>
    <w:p w:rsidR="00AA7C96" w:rsidRDefault="00071215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2. Назначить членом участковой избирательной комиссии избирательного участка, участка референдума № </w:t>
      </w:r>
      <w:r>
        <w:rPr>
          <w:rFonts w:ascii="Times New Roman" w:hAnsi="Times New Roman"/>
          <w:sz w:val="28"/>
        </w:rPr>
        <w:t>2244 города Таганрога с правом решающего голоса Таранушина Алексея Николаевича , выдвинутую в состав собранием избирателей по месту жительства, с 06.02.2024 г.</w:t>
      </w:r>
    </w:p>
    <w:p w:rsidR="00AA7C96" w:rsidRDefault="00071215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3. Направить настоящее постановление в участковую избирательную комиссию избирательного участка,</w:t>
      </w:r>
      <w:r>
        <w:rPr>
          <w:rFonts w:ascii="Times New Roman" w:hAnsi="Times New Roman"/>
          <w:sz w:val="28"/>
        </w:rPr>
        <w:t xml:space="preserve"> участка референдума № 2244.</w:t>
      </w:r>
    </w:p>
    <w:p w:rsidR="00AA7C96" w:rsidRDefault="00071215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4. Разместить настоящее постановление на сайте Территориальной избирательной комиссии города Таганрога (западная) Ростовской области в информационно-телекоммуникационной сети «Интернет».</w:t>
      </w:r>
    </w:p>
    <w:p w:rsidR="00AA7C96" w:rsidRDefault="00071215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 xml:space="preserve">5.  Контроль за исполнением настоящего </w:t>
      </w:r>
      <w:r>
        <w:rPr>
          <w:rFonts w:ascii="Times New Roman" w:hAnsi="Times New Roman"/>
          <w:sz w:val="28"/>
        </w:rPr>
        <w:t>постановления возложить на секретаря Территориальной избирательной комиссии города Таганрога (западная) Ростовской области Мельникову Н.В.</w:t>
      </w:r>
    </w:p>
    <w:p w:rsidR="00AA7C96" w:rsidRDefault="00AA7C96">
      <w:pPr>
        <w:ind w:firstLine="709"/>
        <w:jc w:val="both"/>
        <w:rPr>
          <w:rFonts w:ascii="Times New Roman" w:hAnsi="Times New Roman"/>
          <w:sz w:val="28"/>
        </w:rPr>
      </w:pPr>
    </w:p>
    <w:p w:rsidR="00AA7C96" w:rsidRDefault="00AA7C96">
      <w:pPr>
        <w:jc w:val="both"/>
        <w:rPr>
          <w:rFonts w:ascii="Times New Roman" w:hAnsi="Times New Roman"/>
          <w:sz w:val="28"/>
        </w:rPr>
      </w:pPr>
    </w:p>
    <w:p w:rsidR="00AA7C96" w:rsidRDefault="00071215">
      <w:pPr>
        <w:pStyle w:val="aa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Председатель комиссии 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>А. М. Ищенко</w:t>
      </w:r>
    </w:p>
    <w:p w:rsidR="00AA7C96" w:rsidRDefault="00AA7C96">
      <w:pPr>
        <w:pStyle w:val="aa"/>
        <w:rPr>
          <w:rFonts w:ascii="Times New Roman" w:hAnsi="Times New Roman"/>
          <w:sz w:val="28"/>
        </w:rPr>
      </w:pPr>
    </w:p>
    <w:p w:rsidR="00AA7C96" w:rsidRDefault="00AA7C96">
      <w:pPr>
        <w:pStyle w:val="aa"/>
        <w:rPr>
          <w:rFonts w:ascii="Times New Roman" w:hAnsi="Times New Roman"/>
          <w:sz w:val="28"/>
        </w:rPr>
      </w:pPr>
    </w:p>
    <w:p w:rsidR="00AA7C96" w:rsidRDefault="00071215">
      <w:pPr>
        <w:pStyle w:val="aa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Секретарь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>Н.В.Мельникова</w:t>
      </w:r>
    </w:p>
    <w:p w:rsidR="00AA7C96" w:rsidRDefault="00AA7C96"/>
    <w:p w:rsidR="00AA7C96" w:rsidRDefault="00AA7C96"/>
    <w:p w:rsidR="00AA7C96" w:rsidRDefault="00AA7C96"/>
    <w:sectPr w:rsidR="00AA7C96">
      <w:pgSz w:w="11906" w:h="16838"/>
      <w:pgMar w:top="1134" w:right="850" w:bottom="1134" w:left="1701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</w:compat>
  <w:rsids>
    <w:rsidRoot w:val="00AA7C96"/>
    <w:rsid w:val="00071215"/>
    <w:rsid w:val="00AA7C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a3">
    <w:name w:val="Balloon Text"/>
    <w:basedOn w:val="a"/>
    <w:link w:val="a4"/>
    <w:pPr>
      <w:spacing w:after="0" w:line="240" w:lineRule="auto"/>
    </w:pPr>
    <w:rPr>
      <w:rFonts w:ascii="Tahoma" w:hAnsi="Tahoma"/>
      <w:sz w:val="16"/>
    </w:rPr>
  </w:style>
  <w:style w:type="character" w:customStyle="1" w:styleId="a4">
    <w:name w:val="Текст выноски Знак"/>
    <w:basedOn w:val="1"/>
    <w:link w:val="a3"/>
    <w:rPr>
      <w:rFonts w:ascii="Tahoma" w:hAnsi="Tahoma"/>
      <w:sz w:val="16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customStyle="1" w:styleId="12">
    <w:name w:val="Основной шрифт абзаца1"/>
    <w:link w:val="5"/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ConsNormal">
    <w:name w:val="ConsNormal"/>
    <w:link w:val="ConsNormal0"/>
    <w:pPr>
      <w:widowControl w:val="0"/>
      <w:spacing w:after="0" w:line="240" w:lineRule="auto"/>
      <w:ind w:right="19772" w:firstLine="720"/>
    </w:pPr>
    <w:rPr>
      <w:rFonts w:ascii="Arial" w:hAnsi="Arial"/>
    </w:rPr>
  </w:style>
  <w:style w:type="character" w:customStyle="1" w:styleId="ConsNormal0">
    <w:name w:val="ConsNormal"/>
    <w:link w:val="ConsNormal"/>
    <w:rPr>
      <w:rFonts w:ascii="Arial" w:hAnsi="Arial"/>
    </w:rPr>
  </w:style>
  <w:style w:type="paragraph" w:customStyle="1" w:styleId="13">
    <w:name w:val="Гиперссылка1"/>
    <w:link w:val="a5"/>
    <w:rPr>
      <w:color w:val="0000FF"/>
      <w:u w:val="single"/>
    </w:rPr>
  </w:style>
  <w:style w:type="character" w:styleId="a5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FR2">
    <w:name w:val="FR2"/>
    <w:link w:val="FR20"/>
    <w:pPr>
      <w:widowControl w:val="0"/>
      <w:spacing w:before="440" w:after="0" w:line="336" w:lineRule="auto"/>
      <w:ind w:firstLine="880"/>
      <w:jc w:val="both"/>
    </w:pPr>
    <w:rPr>
      <w:rFonts w:ascii="Arial" w:hAnsi="Arial"/>
    </w:rPr>
  </w:style>
  <w:style w:type="character" w:customStyle="1" w:styleId="FR20">
    <w:name w:val="FR2"/>
    <w:link w:val="FR2"/>
    <w:rPr>
      <w:rFonts w:ascii="Arial" w:hAnsi="Arial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a6">
    <w:name w:val="Block Text"/>
    <w:basedOn w:val="a"/>
    <w:link w:val="a7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hAnsi="Times New Roman"/>
      <w:b/>
      <w:sz w:val="28"/>
    </w:rPr>
  </w:style>
  <w:style w:type="character" w:customStyle="1" w:styleId="a7">
    <w:name w:val="Цитата Знак"/>
    <w:basedOn w:val="1"/>
    <w:link w:val="a6"/>
    <w:rPr>
      <w:rFonts w:ascii="Times New Roman" w:hAnsi="Times New Roman"/>
      <w:b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8">
    <w:name w:val="Subtitle"/>
    <w:next w:val="a"/>
    <w:link w:val="a9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9">
    <w:name w:val="Подзаголовок Знак"/>
    <w:link w:val="a8"/>
    <w:rPr>
      <w:rFonts w:ascii="XO Thames" w:hAnsi="XO Thames"/>
      <w:i/>
      <w:sz w:val="24"/>
    </w:rPr>
  </w:style>
  <w:style w:type="paragraph" w:styleId="aa">
    <w:name w:val="No Spacing"/>
    <w:link w:val="ab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b">
    <w:name w:val="Без интервала Знак"/>
    <w:link w:val="aa"/>
    <w:rPr>
      <w:rFonts w:ascii="Calibri" w:hAnsi="Calibri"/>
    </w:rPr>
  </w:style>
  <w:style w:type="paragraph" w:styleId="ac">
    <w:name w:val="Title"/>
    <w:next w:val="a"/>
    <w:link w:val="ad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d">
    <w:name w:val="Название Знак"/>
    <w:link w:val="ac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a3">
    <w:name w:val="Balloon Text"/>
    <w:basedOn w:val="a"/>
    <w:link w:val="a4"/>
    <w:pPr>
      <w:spacing w:after="0" w:line="240" w:lineRule="auto"/>
    </w:pPr>
    <w:rPr>
      <w:rFonts w:ascii="Tahoma" w:hAnsi="Tahoma"/>
      <w:sz w:val="16"/>
    </w:rPr>
  </w:style>
  <w:style w:type="character" w:customStyle="1" w:styleId="a4">
    <w:name w:val="Текст выноски Знак"/>
    <w:basedOn w:val="1"/>
    <w:link w:val="a3"/>
    <w:rPr>
      <w:rFonts w:ascii="Tahoma" w:hAnsi="Tahoma"/>
      <w:sz w:val="16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customStyle="1" w:styleId="12">
    <w:name w:val="Основной шрифт абзаца1"/>
    <w:link w:val="5"/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ConsNormal">
    <w:name w:val="ConsNormal"/>
    <w:link w:val="ConsNormal0"/>
    <w:pPr>
      <w:widowControl w:val="0"/>
      <w:spacing w:after="0" w:line="240" w:lineRule="auto"/>
      <w:ind w:right="19772" w:firstLine="720"/>
    </w:pPr>
    <w:rPr>
      <w:rFonts w:ascii="Arial" w:hAnsi="Arial"/>
    </w:rPr>
  </w:style>
  <w:style w:type="character" w:customStyle="1" w:styleId="ConsNormal0">
    <w:name w:val="ConsNormal"/>
    <w:link w:val="ConsNormal"/>
    <w:rPr>
      <w:rFonts w:ascii="Arial" w:hAnsi="Arial"/>
    </w:rPr>
  </w:style>
  <w:style w:type="paragraph" w:customStyle="1" w:styleId="13">
    <w:name w:val="Гиперссылка1"/>
    <w:link w:val="a5"/>
    <w:rPr>
      <w:color w:val="0000FF"/>
      <w:u w:val="single"/>
    </w:rPr>
  </w:style>
  <w:style w:type="character" w:styleId="a5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FR2">
    <w:name w:val="FR2"/>
    <w:link w:val="FR20"/>
    <w:pPr>
      <w:widowControl w:val="0"/>
      <w:spacing w:before="440" w:after="0" w:line="336" w:lineRule="auto"/>
      <w:ind w:firstLine="880"/>
      <w:jc w:val="both"/>
    </w:pPr>
    <w:rPr>
      <w:rFonts w:ascii="Arial" w:hAnsi="Arial"/>
    </w:rPr>
  </w:style>
  <w:style w:type="character" w:customStyle="1" w:styleId="FR20">
    <w:name w:val="FR2"/>
    <w:link w:val="FR2"/>
    <w:rPr>
      <w:rFonts w:ascii="Arial" w:hAnsi="Arial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a6">
    <w:name w:val="Block Text"/>
    <w:basedOn w:val="a"/>
    <w:link w:val="a7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hAnsi="Times New Roman"/>
      <w:b/>
      <w:sz w:val="28"/>
    </w:rPr>
  </w:style>
  <w:style w:type="character" w:customStyle="1" w:styleId="a7">
    <w:name w:val="Цитата Знак"/>
    <w:basedOn w:val="1"/>
    <w:link w:val="a6"/>
    <w:rPr>
      <w:rFonts w:ascii="Times New Roman" w:hAnsi="Times New Roman"/>
      <w:b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8">
    <w:name w:val="Subtitle"/>
    <w:next w:val="a"/>
    <w:link w:val="a9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9">
    <w:name w:val="Подзаголовок Знак"/>
    <w:link w:val="a8"/>
    <w:rPr>
      <w:rFonts w:ascii="XO Thames" w:hAnsi="XO Thames"/>
      <w:i/>
      <w:sz w:val="24"/>
    </w:rPr>
  </w:style>
  <w:style w:type="paragraph" w:styleId="aa">
    <w:name w:val="No Spacing"/>
    <w:link w:val="ab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b">
    <w:name w:val="Без интервала Знак"/>
    <w:link w:val="aa"/>
    <w:rPr>
      <w:rFonts w:ascii="Calibri" w:hAnsi="Calibri"/>
    </w:rPr>
  </w:style>
  <w:style w:type="paragraph" w:styleId="ac">
    <w:name w:val="Title"/>
    <w:next w:val="a"/>
    <w:link w:val="ad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d">
    <w:name w:val="Название Знак"/>
    <w:link w:val="ac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299</Words>
  <Characters>1706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ARM_PPZ</cp:lastModifiedBy>
  <cp:revision>2</cp:revision>
  <dcterms:created xsi:type="dcterms:W3CDTF">2024-02-20T09:01:00Z</dcterms:created>
  <dcterms:modified xsi:type="dcterms:W3CDTF">2024-02-20T09:01:00Z</dcterms:modified>
</cp:coreProperties>
</file>