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140-29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2245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2245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Воронина Анатолия Михайловича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2245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Крамарову Ольгу Николаевну</w:t>
      </w:r>
      <w:r>
        <w:t xml:space="preserve"> 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2245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FR2"/>
    <w:link w:val="Style_5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5_ch" w:type="character">
    <w:name w:val="FR2"/>
    <w:link w:val="Style_5"/>
    <w:rPr>
      <w:rFonts w:ascii="Arial" w:hAnsi="Arial"/>
    </w:rPr>
  </w:style>
  <w:style w:styleId="Style_6" w:type="paragraph">
    <w:name w:val="toc 2"/>
    <w:next w:val="Style_4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Balloon Text"/>
    <w:basedOn w:val="Style_4"/>
    <w:link w:val="Style_12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2_ch" w:type="character">
    <w:name w:val="Balloon Text"/>
    <w:basedOn w:val="Style_4_ch"/>
    <w:link w:val="Style_12"/>
    <w:rPr>
      <w:rFonts w:ascii="Tahoma" w:hAnsi="Tahoma"/>
      <w:sz w:val="16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6" w:type="paragraph">
    <w:name w:val="Default Paragraph Font"/>
    <w:link w:val="Style_26_ch"/>
  </w:style>
  <w:style w:styleId="Style_26_ch" w:type="character">
    <w:name w:val="Default Paragraph Font"/>
    <w:link w:val="Style_26"/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2025-08-26T10:54:57Z</dcterms:modified>
</cp:coreProperties>
</file>