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AE7" w:rsidRDefault="0017070C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AE7" w:rsidRDefault="001707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50AE7" w:rsidRDefault="001707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50AE7" w:rsidRDefault="00650AE7">
      <w:pPr>
        <w:pStyle w:val="a3"/>
        <w:jc w:val="center"/>
        <w:rPr>
          <w:rFonts w:ascii="Times New Roman" w:hAnsi="Times New Roman"/>
          <w:b/>
          <w:sz w:val="28"/>
        </w:rPr>
      </w:pPr>
    </w:p>
    <w:p w:rsidR="00650AE7" w:rsidRDefault="001707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50AE7" w:rsidRDefault="00650AE7">
      <w:pPr>
        <w:pStyle w:val="a3"/>
        <w:jc w:val="center"/>
        <w:rPr>
          <w:rFonts w:ascii="Times New Roman" w:hAnsi="Times New Roman"/>
          <w:b/>
          <w:sz w:val="28"/>
        </w:rPr>
      </w:pPr>
    </w:p>
    <w:p w:rsidR="00650AE7" w:rsidRDefault="0017070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№ 116-20</w:t>
      </w:r>
    </w:p>
    <w:p w:rsidR="00650AE7" w:rsidRDefault="00650AE7">
      <w:pPr>
        <w:pStyle w:val="a3"/>
        <w:jc w:val="center"/>
        <w:rPr>
          <w:rFonts w:ascii="Times New Roman" w:hAnsi="Times New Roman"/>
          <w:sz w:val="24"/>
        </w:rPr>
      </w:pPr>
    </w:p>
    <w:p w:rsidR="00650AE7" w:rsidRDefault="0017070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50AE7" w:rsidRDefault="0017070C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2217</w:t>
      </w:r>
    </w:p>
    <w:p w:rsidR="00650AE7" w:rsidRDefault="00650AE7">
      <w:pPr>
        <w:pStyle w:val="a3"/>
        <w:rPr>
          <w:rFonts w:ascii="Times New Roman" w:hAnsi="Times New Roman"/>
          <w:b/>
          <w:sz w:val="28"/>
        </w:rPr>
      </w:pPr>
    </w:p>
    <w:p w:rsidR="00650AE7" w:rsidRDefault="0017070C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2217 с правом решающего голоса Соболевой Надежды Петровны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 xml:space="preserve">. № 01-12/1-391 от 19.08.2024 </w:t>
      </w:r>
      <w:r>
        <w:rPr>
          <w:rFonts w:ascii="Times New Roman" w:hAnsi="Times New Roman"/>
          <w:sz w:val="28"/>
        </w:rPr>
        <w:t>г.), предложенного в состав участковой избирательной комиссии Региональным отделением в Ростовской области Политической партии ЗЕЛЕНАЯ АЛЬТЕРНАТИВА</w:t>
      </w:r>
      <w:proofErr w:type="gramStart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</w:t>
      </w:r>
      <w:proofErr w:type="gramStart"/>
      <w:r>
        <w:rPr>
          <w:rFonts w:ascii="Times New Roman" w:hAnsi="Times New Roman"/>
          <w:sz w:val="28"/>
        </w:rPr>
        <w:t>гар</w:t>
      </w:r>
      <w:r>
        <w:rPr>
          <w:rFonts w:ascii="Times New Roman" w:hAnsi="Times New Roman"/>
          <w:sz w:val="28"/>
        </w:rPr>
        <w:t>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50AE7" w:rsidRDefault="0017070C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50AE7" w:rsidRDefault="001707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</w:t>
      </w:r>
      <w:r>
        <w:rPr>
          <w:rFonts w:ascii="Times New Roman" w:hAnsi="Times New Roman"/>
          <w:spacing w:val="-12"/>
          <w:sz w:val="28"/>
        </w:rPr>
        <w:t xml:space="preserve">збирательного участка, участка референдума №2217 Соболевой Надежды Петровны,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650AE7" w:rsidRDefault="001707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</w:t>
      </w:r>
      <w:r>
        <w:rPr>
          <w:rFonts w:ascii="Times New Roman" w:hAnsi="Times New Roman"/>
          <w:sz w:val="28"/>
        </w:rPr>
        <w:t>ить настоящее постановление в участковую избирательную комиссию избирательного участка, участка референдума № 2217.</w:t>
      </w:r>
    </w:p>
    <w:p w:rsidR="00650AE7" w:rsidRDefault="001707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</w:t>
      </w:r>
      <w:r>
        <w:rPr>
          <w:rFonts w:ascii="Times New Roman" w:hAnsi="Times New Roman"/>
          <w:sz w:val="28"/>
        </w:rPr>
        <w:t>мационно-телекоммуникационной сети «Интернет».</w:t>
      </w:r>
    </w:p>
    <w:p w:rsidR="00650AE7" w:rsidRDefault="0017070C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650AE7" w:rsidRDefault="00650AE7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650AE7" w:rsidRDefault="0017070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</w:t>
      </w:r>
      <w:r>
        <w:rPr>
          <w:rFonts w:ascii="Times New Roman" w:hAnsi="Times New Roman"/>
          <w:sz w:val="28"/>
        </w:rPr>
        <w:t>. М. Ищенко</w:t>
      </w:r>
    </w:p>
    <w:p w:rsidR="00650AE7" w:rsidRDefault="0017070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50AE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50AE7"/>
    <w:rsid w:val="0017070C"/>
    <w:rsid w:val="0065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