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1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июля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№ 5-5</w:t>
      </w:r>
    </w:p>
    <w:p w14:paraId="08000000">
      <w:pPr>
        <w:pStyle w:val="Style_1"/>
        <w:widowControl w:val="1"/>
        <w:ind/>
        <w:jc w:val="left"/>
        <w:rPr>
          <w:rFonts w:ascii="Times New Roman" w:hAnsi="Times New Roman"/>
          <w:sz w:val="28"/>
        </w:rPr>
      </w:pPr>
    </w:p>
    <w:p w14:paraId="09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2"/>
        <w:widowControl w:val="1"/>
        <w:tabs>
          <w:tab w:leader="none" w:pos="2268" w:val="left"/>
          <w:tab w:leader="none" w:pos="7938" w:val="left"/>
        </w:tabs>
        <w:ind w:left="2268" w:right="1418"/>
        <w:jc w:val="both"/>
        <w:rPr>
          <w:vertAlign w:val="superscript"/>
        </w:rPr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</w:t>
      </w:r>
      <w:r>
        <w:rPr>
          <w:rFonts w:ascii="Times New Roman" w:hAnsi="Times New Roman"/>
          <w:b w:val="1"/>
          <w:sz w:val="28"/>
        </w:rPr>
        <w:t xml:space="preserve">Таганрога от </w:t>
      </w:r>
      <w:r>
        <w:rPr>
          <w:rFonts w:ascii="Times New Roman" w:hAnsi="Times New Roman"/>
          <w:b w:val="1"/>
          <w:sz w:val="28"/>
        </w:rPr>
        <w:t>26.05.2023г № 46-1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«О формировании участковой </w:t>
      </w:r>
      <w:r>
        <w:rPr>
          <w:rFonts w:ascii="Times New Roman" w:hAnsi="Times New Roman"/>
          <w:b w:val="1"/>
          <w:sz w:val="28"/>
        </w:rPr>
        <w:t>избирательной комиссии избирательного участка, участка референдума № 2</w:t>
      </w:r>
      <w:r>
        <w:rPr>
          <w:rFonts w:ascii="Times New Roman" w:hAnsi="Times New Roman"/>
          <w:b w:val="1"/>
          <w:sz w:val="28"/>
        </w:rPr>
        <w:t>256»</w:t>
      </w:r>
    </w:p>
    <w:p w14:paraId="0C000000">
      <w:pPr>
        <w:pStyle w:val="Style_3"/>
        <w:widowControl w:val="1"/>
        <w:spacing w:line="360" w:lineRule="auto"/>
        <w:ind w:firstLine="708" w:left="0"/>
        <w:jc w:val="both"/>
      </w:pPr>
    </w:p>
    <w:p w14:paraId="0D000000">
      <w:pPr>
        <w:pStyle w:val="Style_3"/>
        <w:widowControl w:val="1"/>
        <w:spacing w:line="360" w:lineRule="auto"/>
        <w:ind w:firstLine="708" w:left="0"/>
        <w:jc w:val="both"/>
      </w:pPr>
      <w:r>
        <w:t xml:space="preserve">В связи с </w:t>
      </w:r>
      <w:r>
        <w:t>рзаключением</w:t>
      </w:r>
      <w:r>
        <w:t xml:space="preserve"> брака (Свидетельство о </w:t>
      </w:r>
      <w:r>
        <w:t>заключении</w:t>
      </w:r>
      <w:r>
        <w:t xml:space="preserve"> брака      </w:t>
      </w:r>
      <w:r>
        <w:t xml:space="preserve">№ </w:t>
      </w:r>
      <w:r>
        <w:t>IV</w:t>
      </w:r>
      <w:r>
        <w:t xml:space="preserve"> – АK № 842380 от 30 августа 2025</w:t>
      </w:r>
      <w:r>
        <w:t xml:space="preserve"> </w:t>
      </w:r>
      <w:r>
        <w:t>г.) 97800002 отделом</w:t>
      </w:r>
      <w:r>
        <w:rPr>
          <w:color w:val="FF0000"/>
        </w:rPr>
        <w:t xml:space="preserve">  </w:t>
      </w:r>
      <w:r>
        <w:t>ЗАГС Василеостровского района санкт-петербурга Комитета по делам записи актов гражданского состояния и  изменением фамилии члена участковой избирательной комиссии избирательного уча</w:t>
      </w:r>
      <w:r>
        <w:t>стка, участка референдума № 2256</w:t>
      </w:r>
      <w:r>
        <w:t xml:space="preserve"> с правом решающего голоса Яновской Ольги Евгеньевны</w:t>
      </w:r>
      <w:r>
        <w:t xml:space="preserve"> Территориальная избирательная комиссия города Таганрога</w:t>
      </w:r>
      <w:r>
        <w:t xml:space="preserve"> (западная) Ростовской области</w:t>
      </w:r>
      <w:r>
        <w:t xml:space="preserve"> </w:t>
      </w:r>
    </w:p>
    <w:p w14:paraId="0E000000">
      <w:pPr>
        <w:pStyle w:val="Style_3"/>
        <w:widowControl w:val="1"/>
        <w:spacing w:line="276" w:lineRule="auto"/>
        <w:ind w:left="0"/>
        <w:jc w:val="center"/>
        <w:rPr>
          <w:b w:val="1"/>
        </w:rPr>
      </w:pPr>
    </w:p>
    <w:p w14:paraId="0F000000">
      <w:pPr>
        <w:pStyle w:val="Style_3"/>
        <w:widowControl w:val="1"/>
        <w:spacing w:line="276" w:lineRule="auto"/>
        <w:ind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10000000">
      <w:pPr>
        <w:widowControl w:val="1"/>
        <w:spacing w:line="360" w:lineRule="auto"/>
        <w:ind w:firstLine="709"/>
        <w:jc w:val="both"/>
      </w:pPr>
    </w:p>
    <w:p w14:paraId="11000000">
      <w:pPr>
        <w:widowControl w:val="1"/>
        <w:spacing w:line="360" w:lineRule="auto"/>
        <w:ind w:firstLine="709"/>
        <w:jc w:val="both"/>
      </w:pPr>
      <w:r>
        <w:t>1. В пункте 1 постановления Территориальной избирательной комиссии города</w:t>
      </w:r>
      <w:r>
        <w:t xml:space="preserve"> Таганрога от 26.05.2023г № 46-1</w:t>
      </w:r>
      <w:r>
        <w:t xml:space="preserve"> «О формировании участковой избирательной комиссии избирательного уча</w:t>
      </w:r>
      <w:r>
        <w:t>стка, участка референдума № 2219</w:t>
      </w:r>
      <w:r>
        <w:t>» слов</w:t>
      </w:r>
      <w:r>
        <w:t>о «</w:t>
      </w:r>
      <w:r>
        <w:t>Яновская</w:t>
      </w:r>
      <w:r>
        <w:t xml:space="preserve">» </w:t>
      </w:r>
      <w:r>
        <w:t>заменить на слово</w:t>
      </w:r>
      <w:r>
        <w:t xml:space="preserve"> «</w:t>
      </w:r>
      <w:r>
        <w:t>Ткаченко</w:t>
      </w:r>
      <w:r>
        <w:t>».</w:t>
      </w:r>
    </w:p>
    <w:p w14:paraId="12000000">
      <w:pPr>
        <w:widowControl w:val="1"/>
        <w:spacing w:line="360" w:lineRule="auto"/>
        <w:ind w:firstLine="709"/>
        <w:jc w:val="both"/>
      </w:pPr>
    </w:p>
    <w:p w14:paraId="13000000">
      <w:pPr>
        <w:widowControl w:val="1"/>
        <w:spacing w:line="360" w:lineRule="auto"/>
        <w:ind w:firstLine="709"/>
        <w:jc w:val="both"/>
      </w:pPr>
      <w:r>
        <w:t>2. Направить настоящее постановление в участковую избирательную комиссию избирательного уча</w:t>
      </w:r>
      <w:r>
        <w:t>стка, участка референдума № 2256</w:t>
      </w:r>
      <w:r>
        <w:t>.</w:t>
      </w:r>
    </w:p>
    <w:p w14:paraId="14000000">
      <w:pPr>
        <w:widowControl w:val="1"/>
        <w:spacing w:line="360" w:lineRule="auto"/>
        <w:ind w:firstLine="709"/>
        <w:jc w:val="both"/>
        <w:rPr>
          <w:shd w:fill="F8D957" w:val="clear"/>
        </w:rPr>
      </w:pPr>
      <w:r>
        <w:t>3.</w:t>
      </w:r>
      <w:r>
        <w:t xml:space="preserve"> </w:t>
      </w:r>
      <w: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t>западная</w:t>
      </w:r>
      <w:r>
        <w:t xml:space="preserve">) Ростовской области </w:t>
      </w:r>
      <w:r>
        <w:t>Мельниковой Н.В.</w:t>
      </w:r>
    </w:p>
    <w:p w14:paraId="15000000">
      <w:pPr>
        <w:widowControl w:val="1"/>
        <w:spacing w:line="360" w:lineRule="auto"/>
        <w:ind w:firstLine="709"/>
        <w:jc w:val="both"/>
      </w:pPr>
    </w:p>
    <w:p w14:paraId="16000000">
      <w:pPr>
        <w:widowControl w:val="1"/>
        <w:ind w:firstLine="709"/>
        <w:jc w:val="both"/>
      </w:pPr>
    </w:p>
    <w:p w14:paraId="17000000">
      <w:pPr>
        <w:widowControl w:val="1"/>
        <w:ind/>
        <w:jc w:val="both"/>
      </w:pPr>
    </w:p>
    <w:p w14:paraId="18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rPr>
          <w:rFonts w:ascii="Times New Roman" w:hAnsi="Times New Roman"/>
          <w:sz w:val="28"/>
        </w:rPr>
      </w:pPr>
    </w:p>
    <w:p w14:paraId="1A000000">
      <w:pPr>
        <w:pStyle w:val="Style_1"/>
        <w:rPr>
          <w:rFonts w:ascii="Times New Roman" w:hAnsi="Times New Roman"/>
          <w:sz w:val="28"/>
        </w:rPr>
      </w:pPr>
    </w:p>
    <w:p w14:paraId="1B000000">
      <w:pPr>
        <w:pStyle w:val="Style_1"/>
        <w:rPr>
          <w:rFonts w:ascii="Times New Roman" w:hAnsi="Times New Roman"/>
          <w:sz w:val="28"/>
          <w:shd w:fill="F8D957" w:val="clear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 Мельникова</w:t>
      </w:r>
    </w:p>
    <w:p w14:paraId="1C000000"/>
    <w:p w14:paraId="1D000000"/>
    <w:p w14:paraId="1E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Balloon Text"/>
    <w:basedOn w:val="Style_4"/>
    <w:link w:val="Style_9_ch"/>
    <w:rPr>
      <w:rFonts w:ascii="Tahoma" w:hAnsi="Tahoma"/>
      <w:sz w:val="16"/>
    </w:rPr>
  </w:style>
  <w:style w:styleId="Style_9_ch" w:type="character">
    <w:name w:val="Balloon Text"/>
    <w:basedOn w:val="Style_4_ch"/>
    <w:link w:val="Style_9"/>
    <w:rPr>
      <w:rFonts w:ascii="Tahoma" w:hAnsi="Tahoma"/>
      <w:sz w:val="16"/>
    </w:rPr>
  </w:style>
  <w:style w:styleId="Style_10" w:type="paragraph">
    <w:name w:val="Endnote"/>
    <w:link w:val="Style_1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Block Text"/>
    <w:basedOn w:val="Style_4"/>
    <w:link w:val="Style_13_ch"/>
    <w:pPr>
      <w:widowControl w:val="1"/>
      <w:tabs>
        <w:tab w:leader="none" w:pos="7938" w:val="left"/>
      </w:tabs>
      <w:ind w:left="2410" w:right="2268"/>
      <w:jc w:val="both"/>
    </w:pPr>
    <w:rPr>
      <w:b w:val="1"/>
    </w:rPr>
  </w:style>
  <w:style w:styleId="Style_13_ch" w:type="character">
    <w:name w:val="Block Text"/>
    <w:basedOn w:val="Style_4_ch"/>
    <w:link w:val="Style_13"/>
    <w:rPr>
      <w:b w:val="1"/>
    </w:rPr>
  </w:style>
  <w:style w:styleId="Style_14" w:type="paragraph">
    <w:name w:val="toc 3"/>
    <w:next w:val="Style_4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3" w:type="paragraph">
    <w:name w:val="List Paragraph"/>
    <w:basedOn w:val="Style_4"/>
    <w:link w:val="Style_3_ch"/>
    <w:pPr>
      <w:widowControl w:val="1"/>
      <w:ind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5" w:type="paragraph">
    <w:name w:val="heading 5"/>
    <w:next w:val="Style_4"/>
    <w:link w:val="Style_1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FR2"/>
    <w:link w:val="Style_17_ch"/>
    <w:pPr>
      <w:widowControl w:val="0"/>
      <w:spacing w:after="0" w:before="440" w:line="336" w:lineRule="auto"/>
      <w:ind w:firstLine="880"/>
      <w:jc w:val="both"/>
    </w:pPr>
    <w:rPr>
      <w:rFonts w:ascii="Arial" w:hAnsi="Arial"/>
    </w:rPr>
  </w:style>
  <w:style w:styleId="Style_17_ch" w:type="character">
    <w:name w:val="FR2"/>
    <w:link w:val="Style_17"/>
    <w:rPr>
      <w:rFonts w:ascii="Arial" w:hAnsi="Arial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4"/>
    <w:link w:val="Style_20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4"/>
    <w:link w:val="Style_22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4"/>
    <w:link w:val="Style_23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4" w:type="paragraph">
    <w:name w:val="toc 5"/>
    <w:next w:val="Style_4"/>
    <w:link w:val="Style_24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4"/>
    <w:link w:val="Style_25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4"/>
    <w:link w:val="Style_26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4"/>
    <w:link w:val="Style_27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28" w:type="paragraph">
    <w:name w:val="heading 2"/>
    <w:next w:val="Style_4"/>
    <w:link w:val="Style_28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2026-07-15T07:28:31Z</dcterms:created>
  <dcterms:modified xsi:type="dcterms:W3CDTF">2026-07-23T07:42:46Z</dcterms:modified>
</cp:coreProperties>
</file>