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48030" cy="78359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48030" cy="7835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(ЗАПАДНАЯ)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  <w:shd w:fill="FFD821" w:val="clear"/>
        </w:rPr>
      </w:pPr>
      <w:bookmarkStart w:id="1" w:name="_GoBack"/>
      <w:bookmarkEnd w:id="1"/>
      <w:r>
        <w:rPr>
          <w:rFonts w:ascii="Times New Roman" w:hAnsi="Times New Roman"/>
          <w:sz w:val="28"/>
        </w:rPr>
        <w:t xml:space="preserve">26 августа </w:t>
      </w:r>
      <w:r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25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</w:t>
      </w:r>
      <w:r>
        <w:rPr>
          <w:rFonts w:ascii="Times New Roman" w:hAnsi="Times New Roman"/>
          <w:sz w:val="28"/>
        </w:rPr>
        <w:t>№ 140-1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1"/>
        <w:widowControl w:val="0"/>
        <w:ind w:firstLine="0" w:left="1985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дополнительном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зачислени</w:t>
      </w:r>
      <w:r>
        <w:rPr>
          <w:rFonts w:ascii="Times New Roman" w:hAnsi="Times New Roman"/>
          <w:b w:val="1"/>
          <w:sz w:val="28"/>
        </w:rPr>
        <w:t>и</w:t>
      </w:r>
      <w:r>
        <w:rPr>
          <w:rFonts w:ascii="Times New Roman" w:hAnsi="Times New Roman"/>
          <w:b w:val="1"/>
          <w:sz w:val="28"/>
        </w:rPr>
        <w:t xml:space="preserve"> в резерв составов участковых комиссий №№2215-2272, 2294, 2622 на территории города Таганрога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B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pStyle w:val="Style_2"/>
        <w:widowControl w:val="0"/>
        <w:spacing w:line="240" w:lineRule="auto"/>
        <w:ind w:firstLine="696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постановлением Территориальной избирательной комиссии города Таганрога</w:t>
      </w:r>
      <w:r>
        <w:t xml:space="preserve"> </w:t>
      </w:r>
      <w:r>
        <w:rPr>
          <w:rFonts w:ascii="Times New Roman" w:hAnsi="Times New Roman"/>
          <w:sz w:val="28"/>
        </w:rPr>
        <w:t>от 21.07.2025г № 136-1</w:t>
      </w:r>
      <w:r>
        <w:rPr>
          <w:rFonts w:ascii="Times New Roman" w:hAnsi="Times New Roman"/>
          <w:sz w:val="28"/>
        </w:rPr>
        <w:t xml:space="preserve"> «</w:t>
      </w:r>
      <w:r>
        <w:rPr>
          <w:rFonts w:ascii="Times New Roman" w:hAnsi="Times New Roman"/>
          <w:sz w:val="28"/>
        </w:rPr>
        <w:t>О сборе предложений для дополнительного зачисления в резерв составов участковых комиссий на территории города Таганрога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Территориальная избирательная комиссия города Таганрога (западная) Ростовской обл</w:t>
      </w:r>
      <w:r>
        <w:rPr>
          <w:rFonts w:ascii="Times New Roman" w:hAnsi="Times New Roman"/>
          <w:b w:val="0"/>
          <w:sz w:val="28"/>
        </w:rPr>
        <w:t>асти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D000000">
      <w:pPr>
        <w:pStyle w:val="Style_1"/>
        <w:widowControl w:val="0"/>
        <w:spacing w:line="276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E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r>
        <w:rPr>
          <w:rFonts w:ascii="Times New Roman" w:hAnsi="Times New Roman"/>
          <w:sz w:val="28"/>
        </w:rPr>
        <w:t xml:space="preserve">Зачислить </w:t>
      </w:r>
      <w:r>
        <w:rPr>
          <w:rFonts w:ascii="Times New Roman" w:hAnsi="Times New Roman"/>
          <w:sz w:val="28"/>
        </w:rPr>
        <w:t xml:space="preserve"> в резерв </w:t>
      </w:r>
      <w:r>
        <w:rPr>
          <w:rFonts w:ascii="Times New Roman" w:hAnsi="Times New Roman"/>
          <w:sz w:val="28"/>
        </w:rPr>
        <w:t xml:space="preserve">составов участковых комиссий №№2215-2272, 2294, 2622 города Таганрога </w:t>
      </w:r>
      <w:r>
        <w:rPr>
          <w:rFonts w:ascii="Times New Roman" w:hAnsi="Times New Roman"/>
          <w:sz w:val="28"/>
        </w:rPr>
        <w:t>лиц согласно прилагаемому списку</w:t>
      </w:r>
      <w:r>
        <w:rPr>
          <w:rFonts w:ascii="Times New Roman" w:hAnsi="Times New Roman"/>
          <w:sz w:val="28"/>
        </w:rPr>
        <w:t>.</w:t>
      </w:r>
    </w:p>
    <w:p w14:paraId="0F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</w:t>
      </w:r>
      <w:r>
        <w:rPr>
          <w:rFonts w:ascii="Times New Roman" w:hAnsi="Times New Roman"/>
          <w:sz w:val="28"/>
        </w:rPr>
        <w:t xml:space="preserve">комиссии Ростовской области в информационно - 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10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r>
        <w:rPr>
          <w:rFonts w:ascii="Times New Roman" w:hAnsi="Times New Roman"/>
          <w:sz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  <w:r>
        <w:rPr>
          <w:rFonts w:ascii="Times New Roman" w:hAnsi="Times New Roman"/>
          <w:sz w:val="28"/>
        </w:rPr>
        <w:t xml:space="preserve"> в информационно - телекоммуникационной сет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«Интернет»</w:t>
      </w:r>
      <w:r>
        <w:rPr>
          <w:rFonts w:ascii="Times New Roman" w:hAnsi="Times New Roman"/>
          <w:sz w:val="28"/>
        </w:rPr>
        <w:t>.</w:t>
      </w:r>
    </w:p>
    <w:p w14:paraId="11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2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Контроль над исполнением настоящего Постановления возложить на секретаря</w:t>
      </w:r>
      <w:r>
        <w:rPr>
          <w:rFonts w:ascii="Times New Roman" w:hAnsi="Times New Roman"/>
          <w:sz w:val="28"/>
        </w:rPr>
        <w:t xml:space="preserve"> Т</w:t>
      </w:r>
      <w:r>
        <w:rPr>
          <w:rFonts w:ascii="Times New Roman" w:hAnsi="Times New Roman"/>
          <w:sz w:val="28"/>
        </w:rPr>
        <w:t>ерриториальной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избирательной комиссии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 Мельникову Н.В.</w:t>
      </w:r>
    </w:p>
    <w:p w14:paraId="13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4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А.М.Ищенко</w:t>
      </w:r>
    </w:p>
    <w:p w14:paraId="15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7000000">
      <w:pPr>
        <w:widowControl w:val="0"/>
        <w:spacing w:after="200" w:line="240" w:lineRule="auto"/>
        <w:ind w:firstLine="0" w:left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0"/>
        </w:rPr>
        <w:br w:type="page"/>
      </w:r>
      <w:r>
        <w:t xml:space="preserve">                                                                                                                 </w:t>
      </w:r>
      <w:r>
        <w:t xml:space="preserve"> </w:t>
      </w:r>
      <w:r>
        <w:rPr>
          <w:rFonts w:ascii="Times New Roman" w:hAnsi="Times New Roman"/>
          <w:sz w:val="24"/>
        </w:rPr>
        <w:t xml:space="preserve">  Приложение</w:t>
      </w:r>
    </w:p>
    <w:p w14:paraId="18000000">
      <w:pPr>
        <w:widowControl w:val="0"/>
        <w:spacing w:line="240" w:lineRule="auto"/>
        <w:ind w:firstLine="0" w:left="48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 постановлению  Территориальной             </w:t>
      </w:r>
      <w:r>
        <w:rPr>
          <w:rFonts w:ascii="Times New Roman" w:hAnsi="Times New Roman"/>
          <w:sz w:val="24"/>
        </w:rPr>
        <w:t xml:space="preserve">   избирательной комиссии города </w:t>
      </w:r>
      <w:r>
        <w:rPr>
          <w:rFonts w:ascii="Times New Roman" w:hAnsi="Times New Roman"/>
          <w:sz w:val="24"/>
        </w:rPr>
        <w:t>Таган</w:t>
      </w:r>
      <w:r>
        <w:rPr>
          <w:rFonts w:ascii="Times New Roman" w:hAnsi="Times New Roman"/>
          <w:sz w:val="24"/>
        </w:rPr>
        <w:t>рога</w:t>
      </w:r>
      <w:r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западная</w:t>
      </w:r>
      <w:r>
        <w:rPr>
          <w:rFonts w:ascii="Times New Roman" w:hAnsi="Times New Roman"/>
          <w:sz w:val="24"/>
        </w:rPr>
        <w:t>) Ростовской области</w:t>
      </w:r>
    </w:p>
    <w:p w14:paraId="19000000">
      <w:pPr>
        <w:widowControl w:val="0"/>
        <w:spacing w:line="240" w:lineRule="auto"/>
        <w:ind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</w:t>
      </w:r>
      <w:r>
        <w:rPr>
          <w:rFonts w:ascii="Times New Roman" w:hAnsi="Times New Roman"/>
          <w:sz w:val="24"/>
        </w:rPr>
        <w:t>от 26.08</w:t>
      </w:r>
      <w:r>
        <w:rPr>
          <w:rFonts w:ascii="Times New Roman" w:hAnsi="Times New Roman"/>
          <w:sz w:val="24"/>
        </w:rPr>
        <w:t>.2025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 № 140-1</w:t>
      </w:r>
    </w:p>
    <w:p w14:paraId="1A000000">
      <w:pPr>
        <w:widowControl w:val="1"/>
        <w:tabs>
          <w:tab w:leader="none" w:pos="6521" w:val="left"/>
        </w:tabs>
        <w:spacing w:line="240" w:lineRule="auto"/>
        <w:ind w:firstLine="0" w:left="7371"/>
        <w:jc w:val="right"/>
        <w:rPr>
          <w:rFonts w:ascii="Times New Roman" w:hAnsi="Times New Roman"/>
          <w:sz w:val="24"/>
        </w:rPr>
      </w:pPr>
    </w:p>
    <w:p w14:paraId="1B000000">
      <w:pPr>
        <w:widowControl w:val="0"/>
        <w:spacing w:after="0" w:line="240" w:lineRule="auto"/>
        <w:ind w:firstLine="0" w:left="6521"/>
        <w:rPr>
          <w:rFonts w:ascii="Times New Roman" w:hAnsi="Times New Roman"/>
          <w:sz w:val="28"/>
        </w:rPr>
      </w:pPr>
    </w:p>
    <w:p w14:paraId="1C000000">
      <w:pPr>
        <w:widowControl w:val="0"/>
        <w:spacing w:after="0" w:line="240" w:lineRule="auto"/>
        <w:ind w:firstLine="0" w:left="6521"/>
        <w:rPr>
          <w:rFonts w:ascii="Times New Roman" w:hAnsi="Times New Roman"/>
          <w:sz w:val="28"/>
        </w:rPr>
      </w:pPr>
    </w:p>
    <w:p w14:paraId="1D000000">
      <w:pPr>
        <w:widowControl w:val="0"/>
        <w:spacing w:after="0" w:line="240" w:lineRule="auto"/>
        <w:ind/>
        <w:jc w:val="center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Список лиц, зачисленных в резерв составов участковых комиссий              </w:t>
      </w:r>
      <w:r>
        <w:rPr>
          <w:rFonts w:ascii="Times New Roman" w:hAnsi="Times New Roman"/>
          <w:b w:val="1"/>
          <w:sz w:val="28"/>
        </w:rPr>
        <w:t>№№ 2215-2272</w:t>
      </w:r>
      <w:r>
        <w:rPr>
          <w:rFonts w:ascii="Times New Roman" w:hAnsi="Times New Roman"/>
          <w:b w:val="1"/>
          <w:sz w:val="28"/>
        </w:rPr>
        <w:t xml:space="preserve">, </w:t>
      </w:r>
      <w:r>
        <w:rPr>
          <w:rFonts w:ascii="Times New Roman" w:hAnsi="Times New Roman"/>
          <w:b w:val="1"/>
          <w:sz w:val="28"/>
        </w:rPr>
        <w:t>2294</w:t>
      </w:r>
      <w:r>
        <w:rPr>
          <w:rFonts w:ascii="Times New Roman" w:hAnsi="Times New Roman"/>
          <w:b w:val="1"/>
          <w:sz w:val="28"/>
        </w:rPr>
        <w:t>, 2622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избирательных участков, участков референдумов, образованных на территории города Таганрога</w:t>
      </w:r>
    </w:p>
    <w:p w14:paraId="1E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1F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3"/>
        <w:tblW w:type="auto" w:w="0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155"/>
        <w:gridCol w:w="3735"/>
        <w:gridCol w:w="4465"/>
      </w:tblGrid>
      <w:tr>
        <w:trPr>
          <w:trHeight w:hRule="atLeast" w:val="1342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00000">
            <w:pPr>
              <w:widowControl w:val="0"/>
              <w:ind w:firstLine="360" w:left="-567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8"/>
              </w:rPr>
              <w:t>п</w:t>
            </w:r>
            <w:r>
              <w:rPr>
                <w:rFonts w:ascii="Times New Roman" w:hAnsi="Times New Roman"/>
                <w:b w:val="1"/>
                <w:sz w:val="28"/>
              </w:rPr>
              <w:t>/п</w:t>
            </w:r>
          </w:p>
        </w:tc>
        <w:tc>
          <w:tcPr>
            <w:tcW w:type="dxa" w:w="37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Фамилия, имя, отчество</w:t>
            </w:r>
          </w:p>
        </w:tc>
        <w:tc>
          <w:tcPr>
            <w:tcW w:type="dxa" w:w="44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</w:t>
            </w:r>
          </w:p>
          <w:p w14:paraId="23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субъекта выдвижения</w:t>
            </w:r>
          </w:p>
        </w:tc>
      </w:tr>
      <w:tr>
        <w:trPr>
          <w:trHeight w:hRule="atLeast" w:val="777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5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Акулова Гульнур Сайдулловна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6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>
        <w:trPr>
          <w:trHeight w:hRule="atLeast" w:val="849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8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Бальцанова Елена Павловна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9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>
        <w:trPr>
          <w:trHeight w:hRule="atLeast" w:val="91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B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Белокудренко Татьяна Алексеевна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C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>
        <w:trPr>
          <w:trHeight w:hRule="atLeast" w:val="811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E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Бобриков Дмитрий Александрович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2F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>
        <w:trPr>
          <w:trHeight w:hRule="atLeast" w:val="798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1000000">
            <w:pPr>
              <w:widowControl w:val="1"/>
              <w:ind w:right="0"/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Богатырева Ольга Алексеевна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2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835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00000">
            <w:pPr>
              <w:widowControl w:val="0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4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Боронина Людмила Александровна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5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1172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7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Васильева Екатерина Дмитриевна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8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>
        <w:trPr>
          <w:trHeight w:hRule="atLeast" w:val="763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A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Вербецкая Татьяна Евгеньевна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B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1172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D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Голубенко Евгений Александрович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3E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>
        <w:trPr>
          <w:trHeight w:hRule="atLeast" w:val="88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F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0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Гуричева Татьяна Паульевна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1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1172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3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Золкин Виктор</w:t>
            </w:r>
          </w:p>
          <w:p w14:paraId="44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 xml:space="preserve"> Юрьевич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5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>
        <w:trPr>
          <w:trHeight w:hRule="atLeast" w:val="838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7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Золотько Юлия Александровна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8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78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A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Каленик Галина Владимировна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B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75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D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Касьян Евгения</w:t>
            </w:r>
          </w:p>
          <w:p w14:paraId="4E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 xml:space="preserve"> Олеговна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4F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1172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1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Кожина Ирина Александровна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2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>
        <w:trPr>
          <w:trHeight w:hRule="atLeast" w:val="838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4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Козлова Татьяна Николаевна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5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>
        <w:trPr>
          <w:trHeight w:hRule="atLeast" w:val="84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7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Колесникова Елена Юрьевна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8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81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A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Конакова Ирина Николаевна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B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69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D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Коновалова Ирина Александровна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5E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75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0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Кошевая Наталья Васильевна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1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81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21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3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Крамарова Ольга Николаевна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4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795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22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6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Куделя Ирина Александровна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7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84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9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Кусмачева Анна Валентиновна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A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1172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C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Лавренко Нина Викторовна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D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789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E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25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6F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Ливинцова Анастасия Алексеевна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0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1172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26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2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Линькова Марина Николаевна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3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>
        <w:trPr>
          <w:trHeight w:hRule="atLeast" w:val="743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27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5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 xml:space="preserve">Лищук Елена </w:t>
            </w:r>
          </w:p>
          <w:p w14:paraId="76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Викторовна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7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645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28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9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Ляшенко Владимир Сергеевич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A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rPr>
          <w:trHeight w:hRule="atLeast" w:val="1172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C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Максименко Виктория Максимовна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D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>
        <w:trPr>
          <w:trHeight w:hRule="atLeast" w:val="72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7F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Матейчик Екатерина Владимировна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0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rPr>
          <w:trHeight w:hRule="atLeast" w:val="855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2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Михайлова Наталья Сергеевна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3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>
        <w:trPr>
          <w:trHeight w:hRule="atLeast" w:val="750"/>
        </w:trP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32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5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Мышка Анастасия Михайловна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6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8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Носикова Маргарита Ивановна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9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34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B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Опрышко Стелла Валерьевна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C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35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E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Паршук Ирина Владимировна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8F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1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Платонова Светлана Васильевна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2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37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4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Подгорнов Антон Дмитриевич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5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38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7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Попова Людмила Борисовна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8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39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A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Россомаха Наталия Александровна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B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40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D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Рудикова Марина Васильева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9E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41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0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Сиренко Ирина Александровна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1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42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3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Слепцова Надежда Владимировна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4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43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6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Слостина Ольга Юрьевна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7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44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9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Стародубцева Татьяна Сергеевна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A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45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C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Степкина Ирина Николаевна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D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46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AF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Трофимова Анна Александровна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0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47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2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Федорова Оксана Олеговна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3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c>
          <w:tcPr>
            <w:tcW w:type="dxa" w:w="1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48</w:t>
            </w:r>
          </w:p>
        </w:tc>
        <w:tc>
          <w:tcPr>
            <w:tcW w:type="dxa" w:w="37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5000000">
            <w:pPr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Шептунова Марина Александровна</w:t>
            </w:r>
          </w:p>
        </w:tc>
        <w:tc>
          <w:tcPr>
            <w:tcW w:type="dxa" w:w="4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B6000000">
            <w:pPr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</w:tbl>
    <w:p w14:paraId="B7000000">
      <w:pPr>
        <w:rPr>
          <w:rFonts w:ascii="Times New Roman" w:hAnsi="Times New Roman"/>
          <w:sz w:val="28"/>
        </w:rPr>
      </w:pPr>
    </w:p>
    <w:p w14:paraId="B8000000">
      <w:pPr>
        <w:rPr>
          <w:rFonts w:ascii="Times New Roman" w:hAnsi="Times New Roman"/>
          <w:sz w:val="28"/>
        </w:rPr>
      </w:pPr>
    </w:p>
    <w:p w14:paraId="B9000000">
      <w:pPr>
        <w:rPr>
          <w:rFonts w:ascii="Times New Roman" w:hAnsi="Times New Roman"/>
          <w:sz w:val="28"/>
        </w:rPr>
      </w:pPr>
    </w:p>
    <w:p w14:paraId="BA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 Мельникова</w:t>
      </w:r>
      <w:r>
        <w:rPr>
          <w:rFonts w:ascii="Times New Roman" w:hAnsi="Times New Roman"/>
          <w:sz w:val="28"/>
        </w:rPr>
        <w:tab/>
      </w:r>
    </w:p>
    <w:p w14:paraId="BB000000">
      <w:pPr>
        <w:widowControl w:val="0"/>
        <w:spacing w:after="200" w:line="360" w:lineRule="auto"/>
        <w:ind w:firstLine="0" w:left="0"/>
      </w:pPr>
    </w:p>
    <w:sectPr>
      <w:pgSz w:h="16838" w:orient="portrait" w:w="11906"/>
      <w:pgMar w:bottom="1134" w:footer="708" w:gutter="0" w:header="708" w:left="1701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" w:type="paragraph">
    <w:name w:val="List Paragraph"/>
    <w:basedOn w:val="Style_4"/>
    <w:link w:val="Style_2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</w:rPr>
  </w:style>
  <w:style w:styleId="Style_2_ch" w:type="character">
    <w:name w:val="List Paragraph"/>
    <w:basedOn w:val="Style_4_ch"/>
    <w:link w:val="Style_2"/>
    <w:rPr>
      <w:rFonts w:asciiTheme="minorAscii" w:hAnsiTheme="minorHAnsi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table">
    <w:name w:val="Table Grid"/>
    <w:basedOn w:val="Style_3"/>
    <w:pPr>
      <w:widowControl w:val="0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2024-08-23T14:25:23Z</dcterms:created>
  <dcterms:modified xsi:type="dcterms:W3CDTF">2025-08-27T07:45:58Z</dcterms:modified>
</cp:coreProperties>
</file>