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822" w:rsidRDefault="00230C1C">
      <w:pPr>
        <w:pStyle w:val="a9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822" w:rsidRDefault="00230C1C">
      <w:pPr>
        <w:pStyle w:val="a9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F7822" w:rsidRDefault="00230C1C">
      <w:pPr>
        <w:pStyle w:val="a9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6F7822" w:rsidRDefault="006F7822">
      <w:pPr>
        <w:pStyle w:val="a9"/>
        <w:jc w:val="center"/>
        <w:rPr>
          <w:b/>
        </w:rPr>
      </w:pPr>
    </w:p>
    <w:p w:rsidR="006F7822" w:rsidRDefault="00230C1C">
      <w:pPr>
        <w:pStyle w:val="a9"/>
        <w:jc w:val="center"/>
        <w:rPr>
          <w:b/>
        </w:rPr>
      </w:pPr>
      <w:r>
        <w:rPr>
          <w:b/>
        </w:rPr>
        <w:t>ПОСТАНОВЛЕНИЕ</w:t>
      </w:r>
    </w:p>
    <w:p w:rsidR="006F7822" w:rsidRDefault="006F7822">
      <w:pPr>
        <w:pStyle w:val="a9"/>
        <w:rPr>
          <w:b/>
        </w:rPr>
      </w:pPr>
    </w:p>
    <w:p w:rsidR="006F7822" w:rsidRDefault="00230C1C">
      <w:pPr>
        <w:pStyle w:val="a9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123-7</w:t>
      </w:r>
    </w:p>
    <w:p w:rsidR="006F7822" w:rsidRDefault="00230C1C">
      <w:pPr>
        <w:pStyle w:val="a9"/>
        <w:jc w:val="center"/>
      </w:pPr>
      <w:r>
        <w:t>г. Таганрог</w:t>
      </w:r>
    </w:p>
    <w:p w:rsidR="006F7822" w:rsidRDefault="006F7822"/>
    <w:p w:rsidR="006F7822" w:rsidRDefault="006F7822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6F7822">
        <w:trPr>
          <w:trHeight w:val="1779"/>
        </w:trPr>
        <w:tc>
          <w:tcPr>
            <w:tcW w:w="8072" w:type="dxa"/>
          </w:tcPr>
          <w:p w:rsidR="006F7822" w:rsidRDefault="00230C1C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11</w:t>
            </w:r>
          </w:p>
        </w:tc>
      </w:tr>
    </w:tbl>
    <w:p w:rsidR="006F7822" w:rsidRDefault="006F7822">
      <w:pPr>
        <w:ind w:firstLine="567"/>
        <w:jc w:val="both"/>
      </w:pPr>
    </w:p>
    <w:p w:rsidR="006F7822" w:rsidRDefault="00230C1C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6F7822" w:rsidRDefault="00230C1C">
      <w:pPr>
        <w:pStyle w:val="a9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6F7822" w:rsidRDefault="006F7822">
      <w:pPr>
        <w:pStyle w:val="a9"/>
        <w:ind w:firstLine="709"/>
        <w:jc w:val="both"/>
      </w:pPr>
    </w:p>
    <w:p w:rsidR="006F7822" w:rsidRDefault="00230C1C">
      <w:pPr>
        <w:pStyle w:val="a5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6F7822" w:rsidRDefault="006F7822">
      <w:pPr>
        <w:pStyle w:val="a5"/>
        <w:spacing w:before="0" w:line="276" w:lineRule="auto"/>
        <w:ind w:left="0"/>
        <w:jc w:val="center"/>
      </w:pPr>
    </w:p>
    <w:p w:rsidR="006F7822" w:rsidRDefault="00230C1C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11 Утесову Оксану Юрьевну, 07.12.1985 года рождения;</w:t>
      </w:r>
    </w:p>
    <w:p w:rsidR="006F7822" w:rsidRDefault="00230C1C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6F7822" w:rsidRDefault="00230C1C">
      <w:pPr>
        <w:tabs>
          <w:tab w:val="left" w:pos="900"/>
        </w:tabs>
        <w:spacing w:line="360" w:lineRule="auto"/>
        <w:ind w:firstLine="709"/>
        <w:jc w:val="both"/>
      </w:pPr>
      <w:r>
        <w:t>3. Разместит</w:t>
      </w:r>
      <w:r>
        <w:t>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6F7822" w:rsidRDefault="00230C1C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председателя Те</w:t>
      </w:r>
      <w:r>
        <w:t>рриториальной избирательной комиссии города Таганрога (западная) Ростовской области А.М.Ищенко.</w:t>
      </w:r>
    </w:p>
    <w:p w:rsidR="006F7822" w:rsidRDefault="006F7822">
      <w:pPr>
        <w:spacing w:line="360" w:lineRule="auto"/>
        <w:jc w:val="both"/>
      </w:pPr>
    </w:p>
    <w:p w:rsidR="006F7822" w:rsidRDefault="00230C1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6F7822" w:rsidRDefault="006F7822">
      <w:pPr>
        <w:spacing w:after="60" w:line="360" w:lineRule="auto"/>
      </w:pPr>
    </w:p>
    <w:p w:rsidR="006F7822" w:rsidRDefault="00230C1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6F7822" w:rsidRDefault="006F7822"/>
    <w:sectPr w:rsidR="006F782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F7822"/>
    <w:rsid w:val="00230C1C"/>
    <w:rsid w:val="006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a5"/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No Spacing"/>
    <w:link w:val="aa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a">
    <w:name w:val="Без интервала Знак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a5"/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No Spacing"/>
    <w:link w:val="aa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a">
    <w:name w:val="Без интервала Знак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