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31 июля </w:t>
      </w:r>
      <w:r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>№ 7-3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widowControl w:val="0"/>
        <w:spacing w:after="0" w:line="240" w:lineRule="auto"/>
        <w:ind w:firstLine="567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>Об исключении из резерва составов участковых избирательных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</w:t>
      </w:r>
      <w:r>
        <w:rPr>
          <w:rFonts w:ascii="Times New Roman" w:hAnsi="Times New Roman"/>
          <w:color w:val="000000"/>
          <w:sz w:val="28"/>
        </w:rPr>
        <w:t xml:space="preserve">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(западная)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widowControl w:val="0"/>
        <w:numPr>
          <w:numId w:val="1"/>
        </w:numPr>
        <w:spacing w:line="276" w:lineRule="auto"/>
        <w:ind/>
        <w:jc w:val="both"/>
      </w:pPr>
      <w:r>
        <w:rPr>
          <w:rFonts w:ascii="Times New Roman" w:hAnsi="Times New Roman"/>
          <w:sz w:val="28"/>
        </w:rPr>
        <w:t xml:space="preserve">Исключить из резерва составов участковых комиссий </w:t>
      </w:r>
      <w:r>
        <w:rPr>
          <w:rFonts w:ascii="Times New Roman" w:hAnsi="Times New Roman"/>
          <w:sz w:val="28"/>
        </w:rPr>
        <w:t xml:space="preserve">№№ 2215-2272, 2294, 2622 </w:t>
      </w:r>
      <w:r>
        <w:rPr>
          <w:rFonts w:ascii="Times New Roman" w:hAnsi="Times New Roman"/>
          <w:sz w:val="28"/>
        </w:rPr>
        <w:t xml:space="preserve">избирательных участков, участков референдума образованных на территории города Таганрога, лиц, на основании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«а»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</w:t>
      </w:r>
      <w:r>
        <w:rPr>
          <w:rFonts w:ascii="Times New Roman" w:hAnsi="Times New Roman"/>
          <w:sz w:val="28"/>
        </w:rPr>
        <w:t>,согласно приложению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pStyle w:val="Style_1"/>
        <w:widowControl w:val="0"/>
        <w:numPr>
          <w:ilvl w:val="0"/>
          <w:numId w:val="1"/>
        </w:numPr>
        <w:spacing w:line="276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(западная) </w:t>
      </w:r>
      <w:r>
        <w:rPr>
          <w:rFonts w:ascii="Times New Roman" w:hAnsi="Times New Roman"/>
          <w:sz w:val="28"/>
        </w:rPr>
        <w:t>Ростовской области Н.В.Мельникову.</w:t>
      </w:r>
    </w:p>
    <w:p w14:paraId="15000000">
      <w:pPr>
        <w:pStyle w:val="Style_2"/>
        <w:widowControl w:val="0"/>
        <w:spacing w:line="276" w:lineRule="auto"/>
        <w:ind/>
      </w:pPr>
    </w:p>
    <w:p w14:paraId="16000000">
      <w:pPr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Н.В.Мельникова</w:t>
      </w:r>
    </w:p>
    <w:p w14:paraId="1B000000">
      <w:pPr>
        <w:pStyle w:val="Style_1"/>
        <w:widowControl w:val="0"/>
        <w:spacing w:line="360" w:lineRule="auto"/>
        <w:ind w:firstLine="0" w:left="0"/>
        <w:jc w:val="left"/>
        <w:rPr>
          <w:rFonts w:ascii="Times New Roman" w:hAnsi="Times New Roman"/>
          <w:sz w:val="28"/>
        </w:rPr>
      </w:pPr>
    </w:p>
    <w:p w14:paraId="1C000000">
      <w:pPr>
        <w:widowControl w:val="0"/>
        <w:spacing w:line="360" w:lineRule="auto"/>
        <w:ind/>
        <w:rPr>
          <w:rFonts w:ascii="Times New Roman" w:hAnsi="Times New Roman"/>
          <w:sz w:val="28"/>
        </w:rPr>
      </w:pP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/>
    <w:p w14:paraId="2D000000"/>
    <w:p w14:paraId="2E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31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07</w:t>
      </w:r>
      <w:r>
        <w:rPr>
          <w:rFonts w:ascii="Times New Roman" w:hAnsi="Times New Roman"/>
          <w:sz w:val="28"/>
        </w:rPr>
        <w:t>.2026г.  № 7-3</w:t>
      </w:r>
    </w:p>
    <w:p w14:paraId="2F000000">
      <w:pPr>
        <w:widowControl w:val="1"/>
        <w:ind/>
        <w:jc w:val="center"/>
        <w:rPr>
          <w:sz w:val="28"/>
        </w:rPr>
      </w:pPr>
    </w:p>
    <w:p w14:paraId="30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 исключаемых из резерва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 </w:t>
      </w:r>
    </w:p>
    <w:p w14:paraId="31000000"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подпункта «а» пункта 25 Порядка </w:t>
      </w:r>
      <w:r>
        <w:rPr>
          <w:rFonts w:ascii="Times New Roman" w:hAnsi="Times New Roman"/>
          <w:b w:val="0"/>
          <w:sz w:val="28"/>
        </w:rPr>
        <w:t>формирования резерва.</w:t>
      </w:r>
    </w:p>
    <w:tbl>
      <w:tblPr>
        <w:tblStyle w:val="Style_3"/>
        <w:tblW w:type="auto" w:w="0"/>
        <w:tblInd w:type="dxa" w:w="1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891"/>
        <w:gridCol w:w="2948"/>
        <w:gridCol w:w="5516"/>
      </w:tblGrid>
      <w:tr>
        <w:tc>
          <w:tcPr>
            <w:tcW w:type="dxa" w:w="8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0"/>
              <w:ind w:firstLine="0" w:left="-60" w:right="-11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п\</w:t>
            </w:r>
            <w:r>
              <w:rPr>
                <w:rFonts w:ascii="Times New Roman" w:hAnsi="Times New Roman"/>
                <w:sz w:val="28"/>
              </w:rPr>
              <w:t>п</w:t>
            </w:r>
          </w:p>
        </w:tc>
        <w:tc>
          <w:tcPr>
            <w:tcW w:type="dxa" w:w="29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>
        <w:tc>
          <w:tcPr>
            <w:tcW w:type="dxa" w:w="8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type="dxa" w:w="29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widowControl w:val="0"/>
              <w:ind w:firstLine="0" w:left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Шевченко Светлана Петровна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Собрание избирателей по месту работы</w:t>
            </w:r>
          </w:p>
        </w:tc>
      </w:tr>
      <w:tr>
        <w:tc>
          <w:tcPr>
            <w:tcW w:type="dxa" w:w="8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2.</w:t>
            </w:r>
          </w:p>
        </w:tc>
        <w:tc>
          <w:tcPr>
            <w:tcW w:type="dxa" w:w="29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Плетнева Елена Юрьевна</w:t>
            </w:r>
          </w:p>
        </w:tc>
        <w:tc>
          <w:tcPr>
            <w:tcW w:type="dxa" w:w="551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widowControl w:val="0"/>
              <w:ind w:firstLine="0" w:left="0"/>
              <w:rPr>
                <w:rFonts w:ascii="Times New Roman" w:hAnsi="Times New Roman"/>
                <w:sz w:val="28"/>
                <w:shd w:fill="FFD821" w:val="clear"/>
              </w:rPr>
            </w:pPr>
            <w:r>
              <w:rPr>
                <w:rFonts w:ascii="Times New Roman" w:hAnsi="Times New Roman"/>
                <w:sz w:val="28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sz w:val="28"/>
              </w:rPr>
              <w:t>жительства</w:t>
            </w:r>
          </w:p>
        </w:tc>
      </w:tr>
    </w:tbl>
    <w:p w14:paraId="3B000000">
      <w:pPr>
        <w:rPr>
          <w:rFonts w:ascii="Times New Roman" w:hAnsi="Times New Roman"/>
          <w:b w:val="0"/>
          <w:sz w:val="28"/>
        </w:rPr>
      </w:pP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080"/>
      </w:pPr>
    </w:lvl>
    <w:lvl w:ilvl="2">
      <w:start w:val="1"/>
      <w:numFmt w:val="lowerRoman"/>
      <w:lvlText w:val="%3."/>
      <w:lvlJc w:val="right"/>
      <w:pPr>
        <w:widowControl w:val="0"/>
        <w:ind w:hanging="180" w:left="1800"/>
      </w:pPr>
    </w:lvl>
    <w:lvl w:ilvl="3">
      <w:start w:val="1"/>
      <w:numFmt w:val="decimal"/>
      <w:lvlText w:val="%4."/>
      <w:lvlJc w:val="left"/>
      <w:pPr>
        <w:widowControl w:val="0"/>
        <w:ind w:hanging="360" w:left="2520"/>
      </w:pPr>
    </w:lvl>
    <w:lvl w:ilvl="4">
      <w:start w:val="1"/>
      <w:numFmt w:val="lowerLetter"/>
      <w:lvlText w:val="%5."/>
      <w:lvlJc w:val="left"/>
      <w:pPr>
        <w:widowControl w:val="0"/>
        <w:ind w:hanging="360" w:left="3240"/>
      </w:pPr>
    </w:lvl>
    <w:lvl w:ilvl="5">
      <w:start w:val="1"/>
      <w:numFmt w:val="lowerRoman"/>
      <w:lvlText w:val="%6."/>
      <w:lvlJc w:val="right"/>
      <w:pPr>
        <w:widowControl w:val="0"/>
        <w:ind w:hanging="180" w:left="3960"/>
      </w:pPr>
    </w:lvl>
    <w:lvl w:ilvl="6">
      <w:start w:val="1"/>
      <w:numFmt w:val="decimal"/>
      <w:lvlText w:val="%7."/>
      <w:lvlJc w:val="left"/>
      <w:pPr>
        <w:widowControl w:val="0"/>
        <w:ind w:hanging="360" w:left="4680"/>
      </w:pPr>
    </w:lvl>
    <w:lvl w:ilvl="7">
      <w:start w:val="1"/>
      <w:numFmt w:val="lowerLetter"/>
      <w:lvlText w:val="%8."/>
      <w:lvlJc w:val="left"/>
      <w:pPr>
        <w:widowControl w:val="0"/>
        <w:ind w:hanging="360" w:left="5400"/>
      </w:pPr>
    </w:lvl>
    <w:lvl w:ilvl="8">
      <w:start w:val="1"/>
      <w:numFmt w:val="lowerRoman"/>
      <w:lvlText w:val="%9."/>
      <w:lvlJc w:val="right"/>
      <w:pPr>
        <w:widowControl w:val="0"/>
        <w:ind w:hanging="180" w:left="612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alloon Text"/>
    <w:basedOn w:val="Style_4"/>
    <w:link w:val="Style_1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2_ch" w:type="character">
    <w:name w:val="Balloon Text"/>
    <w:basedOn w:val="Style_4_ch"/>
    <w:link w:val="Style_12"/>
    <w:rPr>
      <w:rFonts w:ascii="Tahoma" w:hAnsi="Tahoma"/>
      <w:sz w:val="16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2024-02-13T07:13:23Z</dcterms:created>
  <dcterms:modified xsi:type="dcterms:W3CDTF">2026-07-31T07:55:30Z</dcterms:modified>
</cp:coreProperties>
</file>