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spacing w:after="0" w:before="0"/>
        <w:ind/>
        <w:jc w:val="center"/>
        <w:rPr>
          <w:b w:val="1"/>
          <w:sz w:val="32"/>
        </w:rPr>
      </w:pPr>
      <w:r>
        <w:drawing>
          <wp:inline>
            <wp:extent cx="504825" cy="53340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04825" cy="5334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spacing w:after="0" w:line="240" w:lineRule="auto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spacing w:after="0" w:line="240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sz w:val="28"/>
        </w:rPr>
        <w:t>27</w:t>
      </w:r>
      <w:r>
        <w:rPr>
          <w:rFonts w:ascii="Times New Roman" w:hAnsi="Times New Roman"/>
          <w:sz w:val="28"/>
        </w:rPr>
        <w:t xml:space="preserve"> июля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№ 6-2</w:t>
      </w:r>
    </w:p>
    <w:p w14:paraId="08000000">
      <w:pPr>
        <w:widowControl w:val="0"/>
        <w:spacing w:after="0" w:line="240" w:lineRule="auto"/>
        <w:ind w:firstLine="567" w:left="0"/>
        <w:jc w:val="left"/>
        <w:rPr>
          <w:rFonts w:ascii="Times New Roman" w:hAnsi="Times New Roman"/>
          <w:sz w:val="28"/>
        </w:rPr>
      </w:pPr>
    </w:p>
    <w:p w14:paraId="09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widowControl w:val="1"/>
        <w:tabs>
          <w:tab w:leader="none" w:pos="6750" w:val="left"/>
        </w:tabs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1"/>
        <w:ind w:left="1701" w:right="1700"/>
        <w:jc w:val="both"/>
        <w:rPr>
          <w:rFonts w:ascii="Times New Roman" w:hAnsi="Times New Roman"/>
          <w:b w:val="1"/>
          <w:color w:themeColor="text1" w:val="000000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членов Территориальной и</w:t>
      </w:r>
      <w:r>
        <w:rPr>
          <w:rFonts w:ascii="Times New Roman" w:hAnsi="Times New Roman"/>
          <w:b w:val="1"/>
          <w:sz w:val="28"/>
        </w:rPr>
        <w:t>збирательн</w:t>
      </w:r>
      <w:r>
        <w:rPr>
          <w:rFonts w:ascii="Times New Roman" w:hAnsi="Times New Roman"/>
          <w:b w:val="1"/>
          <w:sz w:val="28"/>
        </w:rPr>
        <w:t>ой избирательной</w:t>
      </w:r>
      <w:r>
        <w:rPr>
          <w:rFonts w:ascii="Times New Roman" w:hAnsi="Times New Roman"/>
          <w:b w:val="1"/>
          <w:sz w:val="28"/>
        </w:rPr>
        <w:t xml:space="preserve"> комисси</w:t>
      </w:r>
      <w:r>
        <w:rPr>
          <w:rFonts w:ascii="Times New Roman" w:hAnsi="Times New Roman"/>
          <w:b w:val="1"/>
          <w:sz w:val="28"/>
        </w:rPr>
        <w:t>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города Таганрога (западная) Ростовской области</w:t>
      </w:r>
      <w:r>
        <w:rPr>
          <w:rFonts w:ascii="Times New Roman" w:hAnsi="Times New Roman"/>
          <w:b w:val="1"/>
          <w:sz w:val="28"/>
        </w:rPr>
        <w:t>,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ответственных за работу </w:t>
      </w:r>
      <w:r>
        <w:rPr>
          <w:rFonts w:ascii="Times New Roman" w:hAnsi="Times New Roman"/>
          <w:b w:val="1"/>
          <w:sz w:val="28"/>
        </w:rPr>
        <w:t>со</w:t>
      </w:r>
      <w:r>
        <w:rPr>
          <w:rFonts w:ascii="Times New Roman" w:hAnsi="Times New Roman"/>
          <w:b w:val="1"/>
          <w:sz w:val="28"/>
        </w:rPr>
        <w:t xml:space="preserve"> средствами видеонаблюдения </w:t>
      </w:r>
      <w:r>
        <w:rPr>
          <w:rFonts w:ascii="Times New Roman" w:hAnsi="Times New Roman"/>
          <w:b w:val="1"/>
          <w:sz w:val="28"/>
        </w:rPr>
        <w:t xml:space="preserve">на территории города Таганрога </w:t>
      </w:r>
      <w:r>
        <w:rPr>
          <w:rFonts w:ascii="Times New Roman" w:hAnsi="Times New Roman"/>
          <w:b w:val="1"/>
          <w:sz w:val="28"/>
        </w:rPr>
        <w:t>при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проведени</w:t>
      </w:r>
      <w:r>
        <w:rPr>
          <w:rFonts w:ascii="Times New Roman" w:hAnsi="Times New Roman"/>
          <w:b w:val="1"/>
          <w:sz w:val="28"/>
        </w:rPr>
        <w:t>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выбор</w:t>
      </w:r>
      <w:r>
        <w:rPr>
          <w:rFonts w:ascii="Times New Roman" w:hAnsi="Times New Roman"/>
          <w:b w:val="1"/>
          <w:sz w:val="28"/>
        </w:rPr>
        <w:t>ов</w:t>
      </w:r>
      <w:r>
        <w:rPr>
          <w:rFonts w:ascii="Times New Roman" w:hAnsi="Times New Roman"/>
          <w:b w:val="1"/>
          <w:sz w:val="28"/>
        </w:rPr>
        <w:t xml:space="preserve"> депутат</w:t>
      </w:r>
      <w:r>
        <w:rPr>
          <w:rFonts w:ascii="Times New Roman" w:hAnsi="Times New Roman"/>
          <w:b w:val="1"/>
          <w:sz w:val="28"/>
        </w:rPr>
        <w:t>ов</w:t>
      </w:r>
      <w:r>
        <w:rPr>
          <w:rFonts w:ascii="Times New Roman" w:hAnsi="Times New Roman"/>
          <w:b w:val="1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1"/>
          <w:sz w:val="28"/>
        </w:rPr>
        <w:t>девят</w:t>
      </w:r>
      <w:r>
        <w:rPr>
          <w:rFonts w:ascii="Times New Roman" w:hAnsi="Times New Roman"/>
          <w:b w:val="1"/>
          <w:sz w:val="28"/>
        </w:rPr>
        <w:t>ого созыва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C000000">
      <w:pPr>
        <w:widowControl w:val="1"/>
        <w:ind w:left="720"/>
        <w:jc w:val="center"/>
        <w:rPr>
          <w:rFonts w:ascii="Times New Roman" w:hAnsi="Times New Roman"/>
          <w:sz w:val="28"/>
        </w:rPr>
      </w:pPr>
    </w:p>
    <w:p w14:paraId="0D000000">
      <w:pPr>
        <w:widowControl w:val="1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</w:t>
      </w:r>
      <w:r>
        <w:rPr>
          <w:rFonts w:ascii="Times New Roman" w:hAnsi="Times New Roman"/>
          <w:sz w:val="28"/>
        </w:rPr>
        <w:t xml:space="preserve">частью 15 статьи 78, частью 18 статьи 86 </w:t>
      </w:r>
      <w:r>
        <w:rPr>
          <w:rFonts w:ascii="Times New Roman" w:hAnsi="Times New Roman"/>
          <w:sz w:val="28"/>
        </w:rPr>
        <w:t>Федеральн</w:t>
      </w:r>
      <w:r>
        <w:rPr>
          <w:rFonts w:ascii="Times New Roman" w:hAnsi="Times New Roman"/>
          <w:sz w:val="28"/>
        </w:rPr>
        <w:t>ого</w:t>
      </w:r>
      <w:r>
        <w:rPr>
          <w:rFonts w:ascii="Times New Roman" w:hAnsi="Times New Roman"/>
          <w:sz w:val="28"/>
        </w:rPr>
        <w:t xml:space="preserve"> закон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от 22.02.2014 </w:t>
      </w:r>
      <w:r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 20-ФЗ</w:t>
      </w:r>
      <w:r>
        <w:rPr>
          <w:rFonts w:ascii="Times New Roman" w:hAnsi="Times New Roman"/>
          <w:sz w:val="28"/>
        </w:rPr>
        <w:t xml:space="preserve"> «О выборах депутатов Государственной Думы </w:t>
      </w:r>
      <w:r>
        <w:rPr>
          <w:rFonts w:ascii="Times New Roman" w:hAnsi="Times New Roman"/>
          <w:sz w:val="28"/>
        </w:rPr>
        <w:t>Федерального Собрания Российской Федерации</w:t>
      </w:r>
      <w:r>
        <w:rPr>
          <w:rFonts w:ascii="Times New Roman" w:hAnsi="Times New Roman"/>
          <w:sz w:val="28"/>
        </w:rPr>
        <w:t xml:space="preserve">», </w:t>
      </w:r>
      <w:r>
        <w:rPr>
          <w:rFonts w:ascii="Times New Roman" w:hAnsi="Times New Roman"/>
          <w:sz w:val="28"/>
        </w:rPr>
        <w:t xml:space="preserve">пунктом 3.5 </w:t>
      </w:r>
      <w:r>
        <w:rPr>
          <w:rFonts w:ascii="Times New Roman" w:hAnsi="Times New Roman"/>
          <w:sz w:val="28"/>
        </w:rPr>
        <w:t>Постановлени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Центральной избирательной коми</w:t>
      </w:r>
      <w:r>
        <w:rPr>
          <w:rFonts w:ascii="Times New Roman" w:hAnsi="Times New Roman"/>
          <w:sz w:val="28"/>
        </w:rPr>
        <w:t>ссии Российской Федерации от 15.04.</w:t>
      </w:r>
      <w:r>
        <w:rPr>
          <w:rFonts w:ascii="Times New Roman" w:hAnsi="Times New Roman"/>
          <w:sz w:val="28"/>
        </w:rPr>
        <w:t xml:space="preserve">2026 № 3/29-9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 xml:space="preserve">О видеонаблюдении при проведении </w:t>
      </w:r>
      <w:r>
        <w:rPr>
          <w:rFonts w:ascii="Times New Roman" w:hAnsi="Times New Roman"/>
          <w:sz w:val="28"/>
        </w:rPr>
        <w:t>выборов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</w:t>
      </w:r>
    </w:p>
    <w:p w14:paraId="0E000000">
      <w:pPr>
        <w:widowControl w:val="1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F000000">
      <w:pPr>
        <w:widowControl w:val="1"/>
        <w:ind w:firstLine="540"/>
        <w:jc w:val="center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pacing w:val="-1"/>
          <w:sz w:val="28"/>
        </w:rPr>
        <w:t>ПОСТАНОВИЛА:</w:t>
      </w:r>
    </w:p>
    <w:p w14:paraId="10000000">
      <w:pPr>
        <w:widowControl w:val="1"/>
        <w:tabs>
          <w:tab w:leader="none" w:pos="9639" w:val="left"/>
        </w:tabs>
        <w:ind w:right="-1"/>
        <w:jc w:val="center"/>
        <w:rPr>
          <w:rFonts w:ascii="Times New Roman" w:hAnsi="Times New Roman"/>
          <w:b w:val="1"/>
          <w:spacing w:val="-1"/>
          <w:sz w:val="28"/>
        </w:rPr>
      </w:pPr>
    </w:p>
    <w:p w14:paraId="11000000">
      <w:pPr>
        <w:widowControl w:val="1"/>
        <w:tabs>
          <w:tab w:leader="none" w:pos="709" w:val="left"/>
        </w:tabs>
        <w:spacing w:line="360" w:lineRule="auto"/>
        <w:ind w:right="-1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Назначить членов Территориальной избирательной комиссии г</w:t>
      </w:r>
      <w:r>
        <w:rPr>
          <w:rFonts w:ascii="Times New Roman" w:hAnsi="Times New Roman"/>
          <w:sz w:val="28"/>
        </w:rPr>
        <w:t xml:space="preserve">орода Таганрога (западная) Ростовской области </w:t>
      </w:r>
      <w:r>
        <w:rPr>
          <w:rFonts w:ascii="Times New Roman" w:hAnsi="Times New Roman"/>
          <w:color w:themeColor="text1" w:val="000000"/>
          <w:sz w:val="28"/>
        </w:rPr>
        <w:t>с правом решающего голоса, ответственных за работу со средствами видеонаблюдения и трансляции изображения</w:t>
      </w:r>
      <w:r>
        <w:rPr>
          <w:rFonts w:ascii="Times New Roman" w:hAnsi="Times New Roman"/>
          <w:color w:themeColor="text1" w:val="000000"/>
          <w:sz w:val="28"/>
        </w:rPr>
        <w:t>, а также соблюдение установлен</w:t>
      </w:r>
      <w:r>
        <w:rPr>
          <w:rFonts w:ascii="Times New Roman" w:hAnsi="Times New Roman"/>
          <w:color w:themeColor="text1" w:val="000000"/>
          <w:sz w:val="28"/>
        </w:rPr>
        <w:t xml:space="preserve">ных </w:t>
      </w:r>
      <w:r>
        <w:rPr>
          <w:rFonts w:ascii="Times New Roman" w:hAnsi="Times New Roman"/>
          <w:color w:themeColor="text1" w:val="000000"/>
          <w:sz w:val="28"/>
        </w:rPr>
        <w:t>Порядком</w:t>
      </w:r>
      <w:r>
        <w:t xml:space="preserve"> </w:t>
      </w:r>
      <w:r>
        <w:rPr>
          <w:rFonts w:ascii="Times New Roman" w:hAnsi="Times New Roman"/>
          <w:color w:themeColor="text1" w:val="000000"/>
          <w:sz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color w:themeColor="text1" w:val="000000"/>
          <w:sz w:val="28"/>
        </w:rPr>
        <w:t xml:space="preserve"> зон видимости камер видеонаблюдения в помещениях для голосования участковых избирательных комиссий и </w:t>
      </w:r>
      <w:r>
        <w:rPr>
          <w:rFonts w:ascii="Times New Roman" w:hAnsi="Times New Roman"/>
          <w:color w:themeColor="text1" w:val="000000"/>
          <w:sz w:val="28"/>
        </w:rPr>
        <w:t xml:space="preserve">в </w:t>
      </w:r>
      <w:r>
        <w:rPr>
          <w:rFonts w:ascii="Times New Roman" w:hAnsi="Times New Roman"/>
          <w:color w:themeColor="text1" w:val="000000"/>
          <w:sz w:val="28"/>
        </w:rPr>
        <w:t xml:space="preserve">помещении </w:t>
      </w:r>
      <w:r>
        <w:rPr>
          <w:rFonts w:ascii="Times New Roman" w:hAnsi="Times New Roman"/>
          <w:color w:themeColor="text1" w:val="000000"/>
          <w:sz w:val="28"/>
        </w:rPr>
        <w:t>Территориальной избирательной комиссии г</w:t>
      </w:r>
      <w:r>
        <w:rPr>
          <w:rFonts w:ascii="Times New Roman" w:hAnsi="Times New Roman"/>
          <w:sz w:val="28"/>
        </w:rPr>
        <w:t>орода Таганрога (западная) Ростовской области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(далее – ответственные</w:t>
      </w:r>
      <w:r>
        <w:rPr>
          <w:rFonts w:ascii="Times New Roman" w:hAnsi="Times New Roman"/>
          <w:color w:themeColor="text1" w:val="000000"/>
          <w:sz w:val="28"/>
        </w:rPr>
        <w:t xml:space="preserve"> лица) </w:t>
      </w:r>
      <w:r>
        <w:rPr>
          <w:rFonts w:ascii="Times New Roman" w:hAnsi="Times New Roman"/>
          <w:color w:themeColor="text1" w:val="000000"/>
          <w:sz w:val="28"/>
        </w:rPr>
        <w:t>в количестве двух человек:</w:t>
      </w:r>
    </w:p>
    <w:p w14:paraId="12000000">
      <w:pPr>
        <w:widowControl w:val="1"/>
        <w:tabs>
          <w:tab w:leader="none" w:pos="709" w:val="left"/>
        </w:tabs>
        <w:spacing w:line="360" w:lineRule="auto"/>
        <w:ind w:right="-1"/>
        <w:jc w:val="both"/>
        <w:rPr>
          <w:rFonts w:ascii="Times New Roman" w:hAnsi="Times New Roman"/>
          <w:i w:val="1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– </w:t>
      </w:r>
      <w:r>
        <w:rPr>
          <w:rFonts w:ascii="Times New Roman" w:hAnsi="Times New Roman"/>
          <w:color w:themeColor="text1" w:val="000000"/>
          <w:sz w:val="28"/>
        </w:rPr>
        <w:t>Гонт Светлану Михайловну</w:t>
      </w:r>
      <w:r>
        <w:rPr>
          <w:rFonts w:ascii="Times New Roman" w:hAnsi="Times New Roman"/>
          <w:color w:themeColor="text1" w:val="000000"/>
          <w:sz w:val="28"/>
        </w:rPr>
        <w:t>, предложенну</w:t>
      </w:r>
      <w:r>
        <w:rPr>
          <w:rFonts w:ascii="Times New Roman" w:hAnsi="Times New Roman"/>
          <w:color w:themeColor="text1" w:val="000000"/>
          <w:sz w:val="28"/>
        </w:rPr>
        <w:t>ю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i w:val="1"/>
          <w:color w:themeColor="text1" w:val="000000"/>
          <w:sz w:val="28"/>
        </w:rPr>
        <w:t>Ростовским региональным отделением Всероссийской политической партии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b w:val="1"/>
          <w:i w:val="1"/>
          <w:color w:themeColor="text1" w:val="000000"/>
          <w:sz w:val="28"/>
        </w:rPr>
        <w:t>Л</w:t>
      </w:r>
      <w:r>
        <w:rPr>
          <w:rFonts w:ascii="Times New Roman" w:hAnsi="Times New Roman"/>
          <w:b w:val="1"/>
          <w:i w:val="1"/>
          <w:color w:themeColor="text1" w:val="000000"/>
          <w:sz w:val="28"/>
        </w:rPr>
        <w:t>ДПР</w:t>
      </w:r>
      <w:r>
        <w:rPr>
          <w:rFonts w:ascii="Times New Roman" w:hAnsi="Times New Roman"/>
          <w:i w:val="1"/>
          <w:color w:themeColor="text1" w:val="000000"/>
          <w:sz w:val="28"/>
        </w:rPr>
        <w:t xml:space="preserve"> – Либерально-демократической партии России</w:t>
      </w:r>
      <w:r>
        <w:rPr>
          <w:rFonts w:ascii="Times New Roman" w:hAnsi="Times New Roman"/>
          <w:i w:val="1"/>
          <w:color w:themeColor="text1" w:val="000000"/>
          <w:sz w:val="28"/>
        </w:rPr>
        <w:t>;</w:t>
      </w:r>
    </w:p>
    <w:p w14:paraId="13000000">
      <w:pPr>
        <w:widowControl w:val="1"/>
        <w:tabs>
          <w:tab w:leader="none" w:pos="709" w:val="left"/>
        </w:tabs>
        <w:spacing w:line="360" w:lineRule="auto"/>
        <w:ind w:right="-1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themeColor="text1" w:val="000000"/>
          <w:sz w:val="28"/>
        </w:rPr>
        <w:t xml:space="preserve">– </w:t>
      </w:r>
      <w:r>
        <w:rPr>
          <w:rFonts w:ascii="Times New Roman" w:hAnsi="Times New Roman"/>
          <w:i w:val="0"/>
          <w:color w:themeColor="text1" w:val="000000"/>
          <w:sz w:val="28"/>
        </w:rPr>
        <w:t>Кабицкую Марию Павловну</w:t>
      </w:r>
      <w:r>
        <w:rPr>
          <w:rFonts w:ascii="Times New Roman" w:hAnsi="Times New Roman"/>
          <w:i w:val="1"/>
          <w:color w:themeColor="text1" w:val="000000"/>
          <w:sz w:val="28"/>
        </w:rPr>
        <w:t>,</w:t>
      </w:r>
      <w:r>
        <w:rPr>
          <w:rFonts w:ascii="Times New Roman" w:hAnsi="Times New Roman"/>
          <w:i w:val="1"/>
          <w:color w:themeColor="text1" w:val="000000"/>
          <w:sz w:val="28"/>
        </w:rPr>
        <w:t xml:space="preserve"> </w:t>
      </w:r>
      <w:r>
        <w:rPr>
          <w:rFonts w:ascii="Times New Roman" w:hAnsi="Times New Roman"/>
          <w:i w:val="1"/>
          <w:color w:themeColor="text1" w:val="000000"/>
          <w:sz w:val="28"/>
        </w:rPr>
        <w:t>пр</w:t>
      </w:r>
      <w:r>
        <w:rPr>
          <w:rFonts w:ascii="Times New Roman" w:hAnsi="Times New Roman"/>
          <w:i w:val="1"/>
          <w:color w:themeColor="text1" w:val="000000"/>
          <w:sz w:val="28"/>
        </w:rPr>
        <w:t>едложенну</w:t>
      </w:r>
      <w:r>
        <w:rPr>
          <w:rFonts w:ascii="Times New Roman" w:hAnsi="Times New Roman"/>
          <w:i w:val="1"/>
          <w:color w:themeColor="text1" w:val="000000"/>
          <w:sz w:val="28"/>
        </w:rPr>
        <w:t>ю</w:t>
      </w:r>
      <w:r>
        <w:rPr>
          <w:rFonts w:ascii="Times New Roman" w:hAnsi="Times New Roman"/>
          <w:i w:val="1"/>
          <w:color w:themeColor="text1" w:val="000000"/>
          <w:sz w:val="28"/>
        </w:rPr>
        <w:t xml:space="preserve"> </w:t>
      </w:r>
      <w:r>
        <w:rPr>
          <w:rFonts w:ascii="Times New Roman" w:hAnsi="Times New Roman"/>
          <w:i w:val="1"/>
          <w:color w:themeColor="text1" w:val="000000"/>
          <w:sz w:val="28"/>
        </w:rPr>
        <w:t>Региональным отделением в Ростовской области политической партии «</w:t>
      </w:r>
      <w:r>
        <w:rPr>
          <w:rFonts w:ascii="Times New Roman" w:hAnsi="Times New Roman"/>
          <w:b w:val="1"/>
          <w:i w:val="1"/>
          <w:color w:themeColor="text1" w:val="000000"/>
          <w:sz w:val="28"/>
        </w:rPr>
        <w:t>НОВЫЕ ЛЮДИ</w:t>
      </w:r>
      <w:r>
        <w:rPr>
          <w:rFonts w:ascii="Times New Roman" w:hAnsi="Times New Roman"/>
          <w:i w:val="1"/>
          <w:color w:themeColor="text1" w:val="000000"/>
          <w:sz w:val="28"/>
        </w:rPr>
        <w:t>»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.</w:t>
      </w:r>
    </w:p>
    <w:p w14:paraId="14000000">
      <w:pPr>
        <w:widowControl w:val="1"/>
        <w:tabs>
          <w:tab w:leader="none" w:pos="0" w:val="left"/>
          <w:tab w:leader="none" w:pos="709" w:val="left"/>
        </w:tabs>
        <w:spacing w:line="36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2</w:t>
      </w:r>
      <w:r>
        <w:rPr>
          <w:rFonts w:ascii="Times New Roman" w:hAnsi="Times New Roman"/>
          <w:color w:themeColor="text1" w:val="000000"/>
          <w:sz w:val="28"/>
        </w:rPr>
        <w:t>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>П</w:t>
      </w:r>
      <w:r>
        <w:rPr>
          <w:rFonts w:ascii="Times New Roman" w:hAnsi="Times New Roman"/>
          <w:color w:themeColor="text1" w:val="000000"/>
          <w:sz w:val="28"/>
        </w:rPr>
        <w:t>редседател</w:t>
      </w:r>
      <w:r>
        <w:rPr>
          <w:rFonts w:ascii="Times New Roman" w:hAnsi="Times New Roman"/>
          <w:color w:themeColor="text1" w:val="000000"/>
          <w:sz w:val="28"/>
        </w:rPr>
        <w:t>ю</w:t>
      </w:r>
      <w:r>
        <w:rPr>
          <w:rFonts w:ascii="Times New Roman" w:hAnsi="Times New Roman"/>
          <w:color w:themeColor="text1" w:val="000000"/>
          <w:sz w:val="28"/>
        </w:rPr>
        <w:t xml:space="preserve"> Территориальной избирательной комиссии г</w:t>
      </w:r>
      <w:r>
        <w:rPr>
          <w:rFonts w:ascii="Times New Roman" w:hAnsi="Times New Roman"/>
          <w:sz w:val="28"/>
        </w:rPr>
        <w:t>орода Таганрога (западная) Ростовской области</w:t>
      </w:r>
      <w:r>
        <w:rPr>
          <w:rFonts w:ascii="Times New Roman" w:hAnsi="Times New Roman"/>
          <w:color w:themeColor="text1" w:val="000000"/>
          <w:sz w:val="28"/>
        </w:rPr>
        <w:t xml:space="preserve"> Ищенко А.М.</w:t>
      </w:r>
      <w:r>
        <w:rPr>
          <w:rFonts w:ascii="Times New Roman" w:hAnsi="Times New Roman"/>
          <w:i w:val="1"/>
          <w:color w:themeColor="text1" w:val="000000"/>
          <w:sz w:val="28"/>
        </w:rPr>
        <w:t>.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а</w:t>
      </w:r>
      <w:bookmarkStart w:id="1" w:name="_GoBack"/>
      <w:bookmarkEnd w:id="1"/>
      <w:r>
        <w:rPr>
          <w:rFonts w:ascii="Times New Roman" w:hAnsi="Times New Roman"/>
          <w:color w:themeColor="text1" w:val="000000"/>
          <w:sz w:val="28"/>
        </w:rPr>
        <w:t>ктуализировать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 xml:space="preserve">данные </w:t>
      </w:r>
      <w:r>
        <w:rPr>
          <w:rFonts w:ascii="Times New Roman" w:hAnsi="Times New Roman"/>
          <w:color w:themeColor="text1" w:val="000000"/>
          <w:sz w:val="28"/>
        </w:rPr>
        <w:t xml:space="preserve">об </w:t>
      </w:r>
      <w:r>
        <w:rPr>
          <w:rFonts w:ascii="Times New Roman" w:hAnsi="Times New Roman"/>
          <w:color w:themeColor="text1" w:val="000000"/>
          <w:sz w:val="28"/>
        </w:rPr>
        <w:t xml:space="preserve">ответственных </w:t>
      </w:r>
      <w:r>
        <w:rPr>
          <w:rFonts w:ascii="Times New Roman" w:hAnsi="Times New Roman"/>
          <w:color w:themeColor="text1" w:val="000000"/>
          <w:sz w:val="28"/>
        </w:rPr>
        <w:t xml:space="preserve">лицах </w:t>
      </w:r>
      <w:r>
        <w:rPr>
          <w:rFonts w:ascii="Times New Roman" w:hAnsi="Times New Roman"/>
          <w:color w:themeColor="text1" w:val="000000"/>
          <w:sz w:val="28"/>
        </w:rPr>
        <w:t xml:space="preserve">с </w:t>
      </w:r>
      <w:r>
        <w:rPr>
          <w:rFonts w:ascii="Times New Roman" w:hAnsi="Times New Roman"/>
          <w:color w:themeColor="text1" w:val="000000"/>
          <w:sz w:val="28"/>
        </w:rPr>
        <w:t>использованием личного кабинета на федеральн</w:t>
      </w:r>
      <w:r>
        <w:rPr>
          <w:rFonts w:ascii="Times New Roman" w:hAnsi="Times New Roman"/>
          <w:color w:themeColor="text1" w:val="000000"/>
          <w:sz w:val="28"/>
        </w:rPr>
        <w:t>ой государственной</w:t>
      </w:r>
      <w:r>
        <w:rPr>
          <w:rFonts w:ascii="Times New Roman" w:hAnsi="Times New Roman"/>
          <w:color w:themeColor="text1" w:val="000000"/>
          <w:sz w:val="28"/>
        </w:rPr>
        <w:t xml:space="preserve"> информационн</w:t>
      </w:r>
      <w:r>
        <w:rPr>
          <w:rFonts w:ascii="Times New Roman" w:hAnsi="Times New Roman"/>
          <w:color w:themeColor="text1" w:val="000000"/>
          <w:sz w:val="28"/>
        </w:rPr>
        <w:t>ой</w:t>
      </w:r>
      <w:r>
        <w:rPr>
          <w:rFonts w:ascii="Times New Roman" w:hAnsi="Times New Roman"/>
          <w:color w:themeColor="text1" w:val="000000"/>
          <w:sz w:val="28"/>
        </w:rPr>
        <w:t xml:space="preserve"> систем</w:t>
      </w:r>
      <w:r>
        <w:rPr>
          <w:rFonts w:ascii="Times New Roman" w:hAnsi="Times New Roman"/>
          <w:color w:themeColor="text1" w:val="000000"/>
          <w:sz w:val="28"/>
        </w:rPr>
        <w:t>е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«</w:t>
      </w:r>
      <w:r>
        <w:rPr>
          <w:rFonts w:ascii="Times New Roman" w:hAnsi="Times New Roman"/>
          <w:color w:themeColor="text1" w:val="000000"/>
          <w:sz w:val="28"/>
        </w:rPr>
        <w:t>Единый портал государственных и муниципальных услуг (функций)</w:t>
      </w:r>
      <w:r>
        <w:rPr>
          <w:rFonts w:ascii="Times New Roman" w:hAnsi="Times New Roman"/>
          <w:color w:themeColor="text1" w:val="000000"/>
          <w:sz w:val="28"/>
        </w:rPr>
        <w:t>».</w:t>
      </w:r>
    </w:p>
    <w:p w14:paraId="15000000">
      <w:pPr>
        <w:widowControl w:val="1"/>
        <w:tabs>
          <w:tab w:leader="none" w:pos="0" w:val="left"/>
          <w:tab w:leader="none" w:pos="709" w:val="left"/>
        </w:tabs>
        <w:spacing w:line="36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3. </w:t>
      </w:r>
      <w:r>
        <w:rPr>
          <w:rFonts w:ascii="Times New Roman" w:hAnsi="Times New Roman"/>
          <w:color w:themeColor="text1" w:val="000000"/>
          <w:sz w:val="28"/>
        </w:rPr>
        <w:t>Разместить настоящее постановление на сайте Территориальной избирательной комиссии г</w:t>
      </w:r>
      <w:r>
        <w:rPr>
          <w:rFonts w:ascii="Times New Roman" w:hAnsi="Times New Roman"/>
          <w:sz w:val="28"/>
        </w:rPr>
        <w:t>орода Таганрога (западная) Ростовской области</w:t>
      </w:r>
      <w:r>
        <w:rPr>
          <w:rFonts w:ascii="Times New Roman" w:hAnsi="Times New Roman"/>
          <w:color w:themeColor="text1" w:val="000000"/>
          <w:sz w:val="28"/>
        </w:rPr>
        <w:t xml:space="preserve"> в информационно-телекоммуникационной сети «Интернет».</w:t>
      </w:r>
    </w:p>
    <w:p w14:paraId="16000000">
      <w:pPr>
        <w:widowControl w:val="1"/>
        <w:tabs>
          <w:tab w:leader="none" w:pos="0" w:val="left"/>
          <w:tab w:leader="none" w:pos="709" w:val="left"/>
        </w:tabs>
        <w:spacing w:line="36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4</w:t>
      </w:r>
      <w:r>
        <w:rPr>
          <w:rFonts w:ascii="Times New Roman" w:hAnsi="Times New Roman"/>
          <w:color w:themeColor="text1" w:val="000000"/>
          <w:sz w:val="28"/>
        </w:rPr>
        <w:t>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>Контроль за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исполнением</w:t>
      </w:r>
      <w:r>
        <w:rPr>
          <w:rFonts w:ascii="Times New Roman" w:hAnsi="Times New Roman"/>
          <w:color w:themeColor="text1" w:val="000000"/>
          <w:sz w:val="28"/>
        </w:rPr>
        <w:t xml:space="preserve"> настоящего постановления возложить на </w:t>
      </w:r>
      <w:r>
        <w:rPr>
          <w:rFonts w:ascii="Times New Roman" w:hAnsi="Times New Roman"/>
          <w:color w:themeColor="text1" w:val="000000"/>
          <w:sz w:val="28"/>
        </w:rPr>
        <w:t>председателя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Территориальной избирательной комиссии г</w:t>
      </w:r>
      <w:r>
        <w:rPr>
          <w:rFonts w:ascii="Times New Roman" w:hAnsi="Times New Roman"/>
          <w:sz w:val="28"/>
        </w:rPr>
        <w:t>орода Таганрога (западная) Ростовской области</w:t>
      </w:r>
      <w:r>
        <w:rPr>
          <w:rFonts w:ascii="Times New Roman" w:hAnsi="Times New Roman"/>
          <w:color w:themeColor="text1" w:val="000000"/>
          <w:sz w:val="28"/>
        </w:rPr>
        <w:t xml:space="preserve"> Ищенко А.М</w:t>
      </w:r>
      <w:r>
        <w:rPr>
          <w:rFonts w:ascii="Times New Roman" w:hAnsi="Times New Roman"/>
          <w:color w:themeColor="text1" w:val="000000"/>
          <w:sz w:val="28"/>
        </w:rPr>
        <w:t xml:space="preserve">. </w:t>
      </w:r>
    </w:p>
    <w:p w14:paraId="17000000">
      <w:pPr>
        <w:widowControl w:val="1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18000000">
      <w:pPr>
        <w:widowControl w:val="1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19000000">
      <w:pPr>
        <w:pStyle w:val="Style_2"/>
        <w:widowControl w:val="1"/>
        <w:ind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А.М. Ищенко</w:t>
      </w:r>
      <w:r>
        <w:rPr>
          <w:sz w:val="28"/>
        </w:rPr>
        <w:t xml:space="preserve"> </w:t>
      </w:r>
    </w:p>
    <w:p w14:paraId="1A000000"/>
    <w:p w14:paraId="1B000000"/>
    <w:p w14:paraId="1C000000">
      <w:pPr>
        <w:rPr>
          <w:sz w:val="28"/>
        </w:rPr>
      </w:pPr>
    </w:p>
    <w:p w14:paraId="1D000000">
      <w:pPr>
        <w:pStyle w:val="Style_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Н.В. Мельникова</w:t>
      </w:r>
    </w:p>
    <w:p w14:paraId="1E000000">
      <w:pPr>
        <w:widowControl w:val="1"/>
        <w:spacing w:line="480" w:lineRule="auto"/>
        <w:ind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/>
    </w:pPr>
    <w:rPr>
      <w:rFonts w:ascii="Arial" w:hAnsi="Arial"/>
      <w:sz w:val="20"/>
    </w:rPr>
  </w:style>
  <w:style w:default="1" w:styleId="Style_4_ch" w:type="character">
    <w:name w:val="Normal"/>
    <w:link w:val="Style_4"/>
    <w:rPr>
      <w:rFonts w:ascii="Arial" w:hAnsi="Arial"/>
      <w:sz w:val="20"/>
    </w:rPr>
  </w:style>
  <w:style w:styleId="Style_5" w:type="paragraph">
    <w:name w:val="14-15"/>
    <w:basedOn w:val="Style_4"/>
    <w:link w:val="Style_5_ch"/>
    <w:pPr>
      <w:widowControl w:val="1"/>
      <w:spacing w:line="360" w:lineRule="auto"/>
      <w:ind w:firstLine="709"/>
      <w:jc w:val="both"/>
    </w:pPr>
    <w:rPr>
      <w:rFonts w:ascii="Calibri" w:hAnsi="Calibri"/>
      <w:sz w:val="22"/>
    </w:rPr>
  </w:style>
  <w:style w:styleId="Style_5_ch" w:type="character">
    <w:name w:val="14-15"/>
    <w:basedOn w:val="Style_4_ch"/>
    <w:link w:val="Style_5"/>
    <w:rPr>
      <w:rFonts w:ascii="Calibri" w:hAnsi="Calibri"/>
      <w:sz w:val="22"/>
    </w:rPr>
  </w:style>
  <w:style w:styleId="Style_6" w:type="paragraph">
    <w:name w:val="toc 2"/>
    <w:next w:val="Style_4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4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" w:type="paragraph">
    <w:name w:val="Normal (Web)"/>
    <w:basedOn w:val="Style_4"/>
    <w:link w:val="Style_1_ch"/>
    <w:pPr>
      <w:widowControl w:val="1"/>
      <w:spacing w:after="225" w:before="280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4_ch"/>
    <w:link w:val="Style_1"/>
    <w:rPr>
      <w:rFonts w:ascii="Times New Roman" w:hAnsi="Times New Roman"/>
      <w:sz w:val="24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Strong"/>
    <w:basedOn w:val="Style_12"/>
    <w:link w:val="Style_13_ch"/>
    <w:rPr>
      <w:b w:val="1"/>
    </w:rPr>
  </w:style>
  <w:style w:styleId="Style_13_ch" w:type="character">
    <w:name w:val="Strong"/>
    <w:basedOn w:val="Style_12_ch"/>
    <w:link w:val="Style_13"/>
    <w:rPr>
      <w:b w:val="1"/>
    </w:rPr>
  </w:style>
  <w:style w:styleId="Style_14" w:type="paragraph">
    <w:name w:val="Заголовок"/>
    <w:basedOn w:val="Style_4"/>
    <w:next w:val="Style_15"/>
    <w:link w:val="Style_14_ch"/>
    <w:pPr>
      <w:keepNext w:val="1"/>
      <w:widowControl w:val="1"/>
      <w:spacing w:after="120" w:before="240"/>
      <w:ind/>
    </w:pPr>
    <w:rPr>
      <w:sz w:val="28"/>
    </w:rPr>
  </w:style>
  <w:style w:styleId="Style_14_ch" w:type="character">
    <w:name w:val="Заголовок"/>
    <w:basedOn w:val="Style_4_ch"/>
    <w:link w:val="Style_14"/>
    <w:rPr>
      <w:sz w:val="28"/>
    </w:rPr>
  </w:style>
  <w:style w:styleId="Style_16" w:type="paragraph">
    <w:name w:val="ConsNormal"/>
    <w:link w:val="Style_16_ch"/>
    <w:pPr>
      <w:widowControl w:val="0"/>
      <w:spacing w:after="0" w:line="240" w:lineRule="auto"/>
      <w:ind w:firstLine="720" w:right="19772"/>
    </w:pPr>
    <w:rPr>
      <w:rFonts w:ascii="Arial" w:hAnsi="Arial"/>
    </w:rPr>
  </w:style>
  <w:style w:styleId="Style_16_ch" w:type="character">
    <w:name w:val="ConsNormal"/>
    <w:link w:val="Style_16"/>
    <w:rPr>
      <w:rFonts w:ascii="Arial" w:hAnsi="Arial"/>
    </w:rPr>
  </w:style>
  <w:style w:styleId="Style_17" w:type="paragraph">
    <w:name w:val="toc 3"/>
    <w:next w:val="Style_4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List Paragraph"/>
    <w:basedOn w:val="Style_4"/>
    <w:link w:val="Style_18_ch"/>
    <w:pPr>
      <w:widowControl w:val="1"/>
      <w:ind w:left="720"/>
      <w:contextualSpacing w:val="1"/>
    </w:pPr>
  </w:style>
  <w:style w:styleId="Style_18_ch" w:type="character">
    <w:name w:val="List Paragraph"/>
    <w:basedOn w:val="Style_4_ch"/>
    <w:link w:val="Style_18"/>
  </w:style>
  <w:style w:styleId="Style_3" w:type="paragraph">
    <w:name w:val="heading 5"/>
    <w:basedOn w:val="Style_4"/>
    <w:next w:val="Style_4"/>
    <w:link w:val="Style_3_ch"/>
    <w:uiPriority w:val="9"/>
    <w:qFormat/>
    <w:pPr>
      <w:keepNext w:val="1"/>
      <w:widowControl w:val="1"/>
      <w:ind/>
      <w:outlineLvl w:val="4"/>
    </w:pPr>
    <w:rPr>
      <w:rFonts w:ascii="Times New Roman" w:hAnsi="Times New Roman"/>
      <w:sz w:val="28"/>
    </w:rPr>
  </w:style>
  <w:style w:styleId="Style_3_ch" w:type="character">
    <w:name w:val="heading 5"/>
    <w:basedOn w:val="Style_4_ch"/>
    <w:link w:val="Style_3"/>
    <w:rPr>
      <w:rFonts w:ascii="Times New Roman" w:hAnsi="Times New Roman"/>
      <w:sz w:val="28"/>
    </w:rPr>
  </w:style>
  <w:style w:styleId="Style_15" w:type="paragraph">
    <w:name w:val="Body Text"/>
    <w:basedOn w:val="Style_4"/>
    <w:link w:val="Style_15_ch"/>
    <w:pPr>
      <w:widowControl w:val="1"/>
      <w:spacing w:after="120"/>
      <w:ind/>
    </w:pPr>
  </w:style>
  <w:style w:styleId="Style_15_ch" w:type="character">
    <w:name w:val="Body Text"/>
    <w:basedOn w:val="Style_4_ch"/>
    <w:link w:val="Style_15"/>
  </w:style>
  <w:style w:styleId="Style_19" w:type="paragraph">
    <w:name w:val="heading 1"/>
    <w:next w:val="Style_4"/>
    <w:link w:val="Style_1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9_ch" w:type="character">
    <w:name w:val="heading 1"/>
    <w:link w:val="Style_19"/>
    <w:rPr>
      <w:rFonts w:ascii="XO Thames" w:hAnsi="XO Thames"/>
      <w:b w:val="1"/>
      <w:sz w:val="32"/>
    </w:rPr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Postan"/>
    <w:basedOn w:val="Style_4"/>
    <w:link w:val="Style_22_ch"/>
    <w:pPr>
      <w:widowControl w:val="1"/>
      <w:ind/>
      <w:jc w:val="center"/>
    </w:pPr>
    <w:rPr>
      <w:rFonts w:ascii="Times New Roman" w:hAnsi="Times New Roman"/>
      <w:sz w:val="28"/>
    </w:rPr>
  </w:style>
  <w:style w:styleId="Style_22_ch" w:type="character">
    <w:name w:val="Postan"/>
    <w:basedOn w:val="Style_4_ch"/>
    <w:link w:val="Style_22"/>
    <w:rPr>
      <w:rFonts w:ascii="Times New Roman" w:hAnsi="Times New Roman"/>
      <w:sz w:val="28"/>
    </w:rPr>
  </w:style>
  <w:style w:styleId="Style_23" w:type="paragraph">
    <w:name w:val="toc 1"/>
    <w:next w:val="Style_4"/>
    <w:link w:val="Style_2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8"/>
    </w:rPr>
  </w:style>
  <w:style w:styleId="Style_24_ch" w:type="character">
    <w:name w:val="Header and Footer"/>
    <w:link w:val="Style_24"/>
    <w:rPr>
      <w:rFonts w:ascii="XO Thames" w:hAnsi="XO Thames"/>
      <w:sz w:val="28"/>
    </w:rPr>
  </w:style>
  <w:style w:styleId="Style_25" w:type="paragraph">
    <w:name w:val="toc 9"/>
    <w:next w:val="Style_4"/>
    <w:link w:val="Style_2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toc 8"/>
    <w:next w:val="Style_4"/>
    <w:link w:val="Style_2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toc 5"/>
    <w:next w:val="Style_4"/>
    <w:link w:val="Style_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Balloon Text"/>
    <w:basedOn w:val="Style_4"/>
    <w:link w:val="Style_28_ch"/>
    <w:rPr>
      <w:rFonts w:ascii="Tahoma" w:hAnsi="Tahoma"/>
      <w:sz w:val="16"/>
    </w:rPr>
  </w:style>
  <w:style w:styleId="Style_28_ch" w:type="character">
    <w:name w:val="Balloon Text"/>
    <w:basedOn w:val="Style_4_ch"/>
    <w:link w:val="Style_28"/>
    <w:rPr>
      <w:rFonts w:ascii="Tahoma" w:hAnsi="Tahoma"/>
      <w:sz w:val="16"/>
    </w:rPr>
  </w:style>
  <w:style w:styleId="Style_29" w:type="paragraph">
    <w:name w:val="Subtitle"/>
    <w:next w:val="Style_4"/>
    <w:link w:val="Style_2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Title"/>
    <w:next w:val="Style_4"/>
    <w:link w:val="Style_3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4"/>
    <w:link w:val="Style_3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2" w:type="paragraph">
    <w:name w:val="heading 2"/>
    <w:basedOn w:val="Style_4"/>
    <w:next w:val="Style_4"/>
    <w:link w:val="Style_2_ch"/>
    <w:uiPriority w:val="9"/>
    <w:qFormat/>
    <w:pPr>
      <w:keepNext w:val="1"/>
      <w:widowControl w:val="1"/>
      <w:ind/>
      <w:jc w:val="center"/>
      <w:outlineLvl w:val="1"/>
    </w:pPr>
    <w:rPr>
      <w:rFonts w:ascii="Times New Roman" w:hAnsi="Times New Roman"/>
      <w:sz w:val="24"/>
    </w:rPr>
  </w:style>
  <w:style w:styleId="Style_2_ch" w:type="character">
    <w:name w:val="heading 2"/>
    <w:basedOn w:val="Style_4_ch"/>
    <w:link w:val="Style_2"/>
    <w:rPr>
      <w:rFonts w:ascii="Times New Roman" w:hAnsi="Times New Roman"/>
      <w:sz w:val="24"/>
    </w:rPr>
  </w:style>
  <w:style w:styleId="Style_32" w:type="paragraph">
    <w:name w:val="formattext"/>
    <w:basedOn w:val="Style_4"/>
    <w:link w:val="Style_32_ch"/>
    <w:pPr>
      <w:widowControl w:val="1"/>
      <w:spacing w:afterAutospacing="on" w:beforeAutospacing="on"/>
      <w:ind/>
    </w:pPr>
    <w:rPr>
      <w:rFonts w:ascii="Times New Roman" w:hAnsi="Times New Roman"/>
      <w:sz w:val="24"/>
    </w:rPr>
  </w:style>
  <w:style w:styleId="Style_32_ch" w:type="character">
    <w:name w:val="formattext"/>
    <w:basedOn w:val="Style_4_ch"/>
    <w:link w:val="Style_32"/>
    <w:rPr>
      <w:rFonts w:ascii="Times New Roman" w:hAnsi="Times New Roman"/>
      <w:sz w:val="24"/>
    </w:rPr>
  </w:style>
  <w:style w:default="1" w:styleId="Style_3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2026-07-28T08:51:56Z</dcterms:created>
  <dcterms:modified xsi:type="dcterms:W3CDTF">2026-07-28T09:20:17Z</dcterms:modified>
</cp:coreProperties>
</file>