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140-42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2246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2246</w:t>
      </w:r>
      <w:r>
        <w:rPr>
          <w:rFonts w:ascii="Times New Roman" w:hAnsi="Times New Roman"/>
          <w:sz w:val="28"/>
        </w:rPr>
        <w:t xml:space="preserve"> с правом решающего голоса Захарченко Аллы Васильевны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2246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Смотрова Никиту Тимофеевича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 с 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2246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1" w:type="paragraph">
    <w:name w:val="Balloon Text"/>
    <w:basedOn w:val="Style_4"/>
    <w:link w:val="Style_2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1_ch" w:type="character">
    <w:name w:val="Balloon Text"/>
    <w:basedOn w:val="Style_4_ch"/>
    <w:link w:val="Style_21"/>
    <w:rPr>
      <w:rFonts w:ascii="Tahoma" w:hAnsi="Tahoma"/>
      <w:sz w:val="16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FR2"/>
    <w:link w:val="Style_23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3_ch" w:type="character">
    <w:name w:val="FR2"/>
    <w:link w:val="Style_23"/>
    <w:rPr>
      <w:rFonts w:ascii="Arial" w:hAnsi="Arial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2025-08-26T11:34:24Z</dcterms:modified>
</cp:coreProperties>
</file>