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июля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138-6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2246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Вадько Анастасии Андреевны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137-5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28.07.2025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2246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>Захарченко Аллу Васильевну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30.07.2025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2246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FR2"/>
    <w:link w:val="Style_11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1_ch" w:type="character">
    <w:name w:val="FR2"/>
    <w:link w:val="Style_11"/>
    <w:rPr>
      <w:rFonts w:ascii="Arial" w:hAnsi="Arial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Balloon Text"/>
    <w:basedOn w:val="Style_4"/>
    <w:link w:val="Style_15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5_ch" w:type="character">
    <w:name w:val="Balloon Text"/>
    <w:basedOn w:val="Style_4_ch"/>
    <w:link w:val="Style_15"/>
    <w:rPr>
      <w:rFonts w:ascii="Tahoma" w:hAnsi="Tahoma"/>
      <w:sz w:val="16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2025-07-29T09:12:09Z</dcterms:modified>
</cp:coreProperties>
</file>