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CC" w:rsidRDefault="002D663D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ACC" w:rsidRDefault="002D663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E7ACC" w:rsidRDefault="002D663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E7ACC" w:rsidRDefault="00AE7ACC">
      <w:pPr>
        <w:pStyle w:val="a6"/>
        <w:jc w:val="center"/>
        <w:rPr>
          <w:rFonts w:ascii="Times New Roman" w:hAnsi="Times New Roman"/>
          <w:b/>
          <w:sz w:val="28"/>
        </w:rPr>
      </w:pPr>
    </w:p>
    <w:p w:rsidR="00AE7ACC" w:rsidRDefault="002D663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E7ACC" w:rsidRDefault="00AE7ACC">
      <w:pPr>
        <w:tabs>
          <w:tab w:val="left" w:pos="750"/>
          <w:tab w:val="left" w:pos="900"/>
        </w:tabs>
        <w:jc w:val="center"/>
        <w:rPr>
          <w:b/>
        </w:rPr>
      </w:pPr>
    </w:p>
    <w:p w:rsidR="00AE7ACC" w:rsidRDefault="002D663D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93-2</w:t>
      </w:r>
    </w:p>
    <w:p w:rsidR="00AE7ACC" w:rsidRDefault="00AE7ACC">
      <w:pPr>
        <w:jc w:val="center"/>
      </w:pPr>
    </w:p>
    <w:p w:rsidR="00AE7ACC" w:rsidRDefault="002D663D">
      <w:pPr>
        <w:jc w:val="center"/>
      </w:pPr>
      <w:r>
        <w:t>г. Таганрог</w:t>
      </w:r>
    </w:p>
    <w:p w:rsidR="00AE7ACC" w:rsidRDefault="00AE7ACC">
      <w:pPr>
        <w:jc w:val="center"/>
      </w:pPr>
    </w:p>
    <w:p w:rsidR="00AE7ACC" w:rsidRDefault="002D663D">
      <w:pPr>
        <w:ind w:left="1701" w:right="1416"/>
        <w:jc w:val="both"/>
        <w:rPr>
          <w:b/>
        </w:rPr>
      </w:pPr>
      <w:r>
        <w:rPr>
          <w:b/>
        </w:rPr>
        <w:t xml:space="preserve">Об утверждении Календарного плана мероприятий Территориальной избирательной комиссии города Таганрога </w:t>
      </w:r>
      <w:r>
        <w:rPr>
          <w:b/>
        </w:rPr>
        <w:t>(западная) Ростовской области по подготовке и проведению  выборов депутатов Городской Думы города Таганрога восьмого созыва, назначенных на 08 сентября 2024 года</w:t>
      </w:r>
    </w:p>
    <w:p w:rsidR="00AE7ACC" w:rsidRDefault="00AE7ACC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AE7ACC" w:rsidRDefault="002D663D">
      <w:pPr>
        <w:pStyle w:val="a4"/>
        <w:ind w:firstLine="708"/>
        <w:rPr>
          <w:sz w:val="28"/>
        </w:rPr>
      </w:pPr>
      <w:r>
        <w:rPr>
          <w:sz w:val="28"/>
        </w:rPr>
        <w:t xml:space="preserve">В соответствии с пунктом 10 статьи 24 Федерального закона от 12.06.2002 № 67-ФЗ «Об основных </w:t>
      </w:r>
      <w:r>
        <w:rPr>
          <w:sz w:val="28"/>
        </w:rPr>
        <w:t>гарантиях избирательных прав и права на участие в референдуме граждан Российской Федерации», частью 6 статьи 15 Областного закона от 12.05.2016 №  525-ЗС «О выборах и референдумах в Ростовской области», Территориальная избирательная комиссия города Таганро</w:t>
      </w:r>
      <w:r>
        <w:rPr>
          <w:sz w:val="28"/>
        </w:rPr>
        <w:t>га (западная) Ростовской области</w:t>
      </w:r>
    </w:p>
    <w:p w:rsidR="00AE7ACC" w:rsidRDefault="00AE7ACC">
      <w:pPr>
        <w:spacing w:line="360" w:lineRule="auto"/>
        <w:ind w:firstLine="708"/>
        <w:jc w:val="center"/>
      </w:pPr>
    </w:p>
    <w:p w:rsidR="00AE7ACC" w:rsidRDefault="002D663D">
      <w:pPr>
        <w:spacing w:line="360" w:lineRule="auto"/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AE7ACC" w:rsidRDefault="00AE7ACC">
      <w:pPr>
        <w:spacing w:line="360" w:lineRule="auto"/>
        <w:ind w:firstLine="708"/>
        <w:jc w:val="center"/>
        <w:rPr>
          <w:b/>
        </w:rPr>
      </w:pPr>
    </w:p>
    <w:p w:rsidR="00AE7ACC" w:rsidRDefault="002D663D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t>Утвердить прилагаемый Календарный план мероприятий Территориальной избирательной комиссии города Таганрога (западная) Ростовской области по подготовке и проведению выборов депутатов Городской Думы города Таг</w:t>
      </w:r>
      <w:r>
        <w:t>анрога восьмого созыва, назначенных на 08 сентября 2024 года.</w:t>
      </w:r>
    </w:p>
    <w:p w:rsidR="00AE7ACC" w:rsidRDefault="00AE7ACC">
      <w:pPr>
        <w:spacing w:line="360" w:lineRule="auto"/>
        <w:ind w:firstLine="709"/>
        <w:jc w:val="both"/>
      </w:pPr>
    </w:p>
    <w:p w:rsidR="00AE7ACC" w:rsidRDefault="002D663D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lastRenderedPageBreak/>
        <w:t>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AE7ACC" w:rsidRDefault="00AE7ACC">
      <w:pPr>
        <w:spacing w:line="360" w:lineRule="auto"/>
        <w:ind w:firstLine="709"/>
        <w:jc w:val="both"/>
      </w:pPr>
    </w:p>
    <w:p w:rsidR="00AE7ACC" w:rsidRDefault="002D663D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t xml:space="preserve"> </w:t>
      </w:r>
      <w:r>
        <w:t>Контроль за исполнением постановления возложить на секретаря Территориальной избирательной комиссии города Таганрога (западная) Ростовской области Мельникову Надежду Владимировну.</w:t>
      </w:r>
    </w:p>
    <w:p w:rsidR="00AE7ACC" w:rsidRDefault="00AE7ACC">
      <w:pPr>
        <w:spacing w:line="276" w:lineRule="auto"/>
        <w:ind w:firstLine="708"/>
      </w:pPr>
    </w:p>
    <w:p w:rsidR="00AE7ACC" w:rsidRDefault="00AE7ACC">
      <w:pPr>
        <w:spacing w:line="276" w:lineRule="auto"/>
        <w:ind w:firstLine="708"/>
      </w:pPr>
    </w:p>
    <w:p w:rsidR="00AE7ACC" w:rsidRDefault="002D663D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А.М.Ищенко</w:t>
      </w:r>
    </w:p>
    <w:p w:rsidR="00AE7ACC" w:rsidRDefault="00AE7ACC">
      <w:pPr>
        <w:spacing w:line="276" w:lineRule="auto"/>
      </w:pPr>
    </w:p>
    <w:p w:rsidR="00AE7ACC" w:rsidRDefault="002D663D">
      <w:pPr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Н.В.</w:t>
      </w:r>
      <w:r>
        <w:t>Мельникова</w:t>
      </w:r>
    </w:p>
    <w:sectPr w:rsidR="00AE7ACC">
      <w:headerReference w:type="default" r:id="rId9"/>
      <w:pgSz w:w="11907" w:h="16840"/>
      <w:pgMar w:top="851" w:right="850" w:bottom="1702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3D" w:rsidRDefault="002D663D">
      <w:r>
        <w:separator/>
      </w:r>
    </w:p>
  </w:endnote>
  <w:endnote w:type="continuationSeparator" w:id="0">
    <w:p w:rsidR="002D663D" w:rsidRDefault="002D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3D" w:rsidRDefault="002D663D">
      <w:r>
        <w:separator/>
      </w:r>
    </w:p>
  </w:footnote>
  <w:footnote w:type="continuationSeparator" w:id="0">
    <w:p w:rsidR="002D663D" w:rsidRDefault="002D6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ACC" w:rsidRDefault="002D663D">
    <w:pPr>
      <w:pStyle w:val="a8"/>
      <w:jc w:val="center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5C2321">
      <w:rPr>
        <w:noProof/>
        <w:sz w:val="24"/>
      </w:rPr>
      <w:t>2</w:t>
    </w:r>
    <w:r>
      <w:rPr>
        <w:sz w:val="24"/>
      </w:rPr>
      <w:fldChar w:fldCharType="end"/>
    </w:r>
  </w:p>
  <w:p w:rsidR="00AE7ACC" w:rsidRDefault="00AE7AC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4770"/>
    <w:multiLevelType w:val="multilevel"/>
    <w:tmpl w:val="D1B6A8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E7ACC"/>
    <w:rsid w:val="002D663D"/>
    <w:rsid w:val="005C2321"/>
    <w:rsid w:val="00AE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Рабочий"/>
    <w:basedOn w:val="1"/>
    <w:link w:val="a4"/>
    <w:rPr>
      <w:sz w:val="24"/>
    </w:rPr>
  </w:style>
  <w:style w:type="paragraph" w:styleId="a6">
    <w:name w:val="No Spacing"/>
    <w:link w:val="a7"/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a">
    <w:name w:val="Balloon Text"/>
    <w:basedOn w:val="a"/>
    <w:link w:val="15"/>
    <w:rPr>
      <w:rFonts w:ascii="Tahoma" w:hAnsi="Tahoma"/>
      <w:sz w:val="16"/>
    </w:rPr>
  </w:style>
  <w:style w:type="character" w:customStyle="1" w:styleId="15">
    <w:name w:val="Текст выноски Знак1"/>
    <w:basedOn w:val="1"/>
    <w:link w:val="aa"/>
    <w:rPr>
      <w:rFonts w:ascii="Tahoma" w:hAnsi="Tahoma"/>
      <w:sz w:val="16"/>
    </w:rPr>
  </w:style>
  <w:style w:type="paragraph" w:styleId="ab">
    <w:name w:val="Body Text Indent"/>
    <w:basedOn w:val="a"/>
    <w:link w:val="ac"/>
    <w:pPr>
      <w:ind w:left="2832"/>
      <w:jc w:val="both"/>
    </w:pPr>
    <w:rPr>
      <w:b/>
    </w:rPr>
  </w:style>
  <w:style w:type="character" w:customStyle="1" w:styleId="ac">
    <w:name w:val="Основной текст с отступом Знак"/>
    <w:basedOn w:val="1"/>
    <w:link w:val="ab"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d">
    <w:name w:val="Block Text"/>
    <w:basedOn w:val="a"/>
    <w:link w:val="a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e">
    <w:name w:val="Цитата Знак"/>
    <w:basedOn w:val="1"/>
    <w:link w:val="ad"/>
    <w:rPr>
      <w:rFonts w:ascii="Times New Roman CYR" w:hAnsi="Times New Roman CYR"/>
      <w:b/>
      <w:sz w:val="28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0">
    <w:name w:val="Абзац списка Знак"/>
    <w:basedOn w:val="1"/>
    <w:link w:val="af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f1">
    <w:name w:val="Текст выноски Знак"/>
    <w:link w:val="af2"/>
    <w:rPr>
      <w:rFonts w:ascii="Tahoma" w:hAnsi="Tahoma"/>
      <w:sz w:val="16"/>
    </w:rPr>
  </w:style>
  <w:style w:type="character" w:customStyle="1" w:styleId="af2">
    <w:name w:val="Текст выноски Знак"/>
    <w:link w:val="af1"/>
    <w:rPr>
      <w:rFonts w:ascii="Tahoma" w:hAnsi="Tahoma"/>
      <w:sz w:val="16"/>
    </w:rPr>
  </w:style>
  <w:style w:type="paragraph" w:customStyle="1" w:styleId="16">
    <w:name w:val="Гиперссылка1"/>
    <w:link w:val="af3"/>
    <w:rPr>
      <w:color w:val="0000FF"/>
      <w:u w:val="single"/>
    </w:rPr>
  </w:style>
  <w:style w:type="character" w:styleId="af3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9">
    <w:name w:val="Основной шрифт абзаца1"/>
    <w:link w:val="140"/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ody Text"/>
    <w:basedOn w:val="a"/>
    <w:link w:val="af5"/>
    <w:pPr>
      <w:spacing w:line="360" w:lineRule="auto"/>
      <w:jc w:val="both"/>
    </w:pPr>
  </w:style>
  <w:style w:type="character" w:customStyle="1" w:styleId="af5">
    <w:name w:val="Основной текст Знак"/>
    <w:basedOn w:val="1"/>
    <w:link w:val="af4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6">
    <w:name w:val="footer"/>
    <w:basedOn w:val="a"/>
    <w:link w:val="1a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1"/>
    <w:link w:val="af6"/>
    <w:rPr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customStyle="1" w:styleId="1b">
    <w:name w:val="Номер страницы1"/>
    <w:basedOn w:val="19"/>
    <w:link w:val="afb"/>
  </w:style>
  <w:style w:type="character" w:styleId="afb">
    <w:name w:val="page number"/>
    <w:basedOn w:val="a0"/>
    <w:link w:val="1b"/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c">
    <w:name w:val="Заголовочек 1"/>
    <w:basedOn w:val="a"/>
    <w:link w:val="1d"/>
    <w:pPr>
      <w:spacing w:line="360" w:lineRule="auto"/>
      <w:jc w:val="center"/>
    </w:pPr>
    <w:rPr>
      <w:b/>
      <w:smallCaps/>
      <w:spacing w:val="60"/>
    </w:rPr>
  </w:style>
  <w:style w:type="character" w:customStyle="1" w:styleId="1d">
    <w:name w:val="Заголовочек 1"/>
    <w:basedOn w:val="1"/>
    <w:link w:val="1c"/>
    <w:rPr>
      <w:b/>
      <w:smallCaps/>
      <w:spacing w:val="60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table" w:styleId="afe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Рабочий"/>
    <w:basedOn w:val="1"/>
    <w:link w:val="a4"/>
    <w:rPr>
      <w:sz w:val="24"/>
    </w:rPr>
  </w:style>
  <w:style w:type="paragraph" w:styleId="a6">
    <w:name w:val="No Spacing"/>
    <w:link w:val="a7"/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a">
    <w:name w:val="Balloon Text"/>
    <w:basedOn w:val="a"/>
    <w:link w:val="15"/>
    <w:rPr>
      <w:rFonts w:ascii="Tahoma" w:hAnsi="Tahoma"/>
      <w:sz w:val="16"/>
    </w:rPr>
  </w:style>
  <w:style w:type="character" w:customStyle="1" w:styleId="15">
    <w:name w:val="Текст выноски Знак1"/>
    <w:basedOn w:val="1"/>
    <w:link w:val="aa"/>
    <w:rPr>
      <w:rFonts w:ascii="Tahoma" w:hAnsi="Tahoma"/>
      <w:sz w:val="16"/>
    </w:rPr>
  </w:style>
  <w:style w:type="paragraph" w:styleId="ab">
    <w:name w:val="Body Text Indent"/>
    <w:basedOn w:val="a"/>
    <w:link w:val="ac"/>
    <w:pPr>
      <w:ind w:left="2832"/>
      <w:jc w:val="both"/>
    </w:pPr>
    <w:rPr>
      <w:b/>
    </w:rPr>
  </w:style>
  <w:style w:type="character" w:customStyle="1" w:styleId="ac">
    <w:name w:val="Основной текст с отступом Знак"/>
    <w:basedOn w:val="1"/>
    <w:link w:val="ab"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d">
    <w:name w:val="Block Text"/>
    <w:basedOn w:val="a"/>
    <w:link w:val="a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e">
    <w:name w:val="Цитата Знак"/>
    <w:basedOn w:val="1"/>
    <w:link w:val="ad"/>
    <w:rPr>
      <w:rFonts w:ascii="Times New Roman CYR" w:hAnsi="Times New Roman CYR"/>
      <w:b/>
      <w:sz w:val="28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0">
    <w:name w:val="Абзац списка Знак"/>
    <w:basedOn w:val="1"/>
    <w:link w:val="af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f1">
    <w:name w:val="Текст выноски Знак"/>
    <w:link w:val="af2"/>
    <w:rPr>
      <w:rFonts w:ascii="Tahoma" w:hAnsi="Tahoma"/>
      <w:sz w:val="16"/>
    </w:rPr>
  </w:style>
  <w:style w:type="character" w:customStyle="1" w:styleId="af2">
    <w:name w:val="Текст выноски Знак"/>
    <w:link w:val="af1"/>
    <w:rPr>
      <w:rFonts w:ascii="Tahoma" w:hAnsi="Tahoma"/>
      <w:sz w:val="16"/>
    </w:rPr>
  </w:style>
  <w:style w:type="paragraph" w:customStyle="1" w:styleId="16">
    <w:name w:val="Гиперссылка1"/>
    <w:link w:val="af3"/>
    <w:rPr>
      <w:color w:val="0000FF"/>
      <w:u w:val="single"/>
    </w:rPr>
  </w:style>
  <w:style w:type="character" w:styleId="af3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9">
    <w:name w:val="Основной шрифт абзаца1"/>
    <w:link w:val="140"/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ody Text"/>
    <w:basedOn w:val="a"/>
    <w:link w:val="af5"/>
    <w:pPr>
      <w:spacing w:line="360" w:lineRule="auto"/>
      <w:jc w:val="both"/>
    </w:pPr>
  </w:style>
  <w:style w:type="character" w:customStyle="1" w:styleId="af5">
    <w:name w:val="Основной текст Знак"/>
    <w:basedOn w:val="1"/>
    <w:link w:val="af4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6">
    <w:name w:val="footer"/>
    <w:basedOn w:val="a"/>
    <w:link w:val="1a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1"/>
    <w:link w:val="af6"/>
    <w:rPr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customStyle="1" w:styleId="1b">
    <w:name w:val="Номер страницы1"/>
    <w:basedOn w:val="19"/>
    <w:link w:val="afb"/>
  </w:style>
  <w:style w:type="character" w:styleId="afb">
    <w:name w:val="page number"/>
    <w:basedOn w:val="a0"/>
    <w:link w:val="1b"/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c">
    <w:name w:val="Заголовочек 1"/>
    <w:basedOn w:val="a"/>
    <w:link w:val="1d"/>
    <w:pPr>
      <w:spacing w:line="360" w:lineRule="auto"/>
      <w:jc w:val="center"/>
    </w:pPr>
    <w:rPr>
      <w:b/>
      <w:smallCaps/>
      <w:spacing w:val="60"/>
    </w:rPr>
  </w:style>
  <w:style w:type="character" w:customStyle="1" w:styleId="1d">
    <w:name w:val="Заголовочек 1"/>
    <w:basedOn w:val="1"/>
    <w:link w:val="1c"/>
    <w:rPr>
      <w:b/>
      <w:smallCaps/>
      <w:spacing w:val="60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table" w:styleId="afe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2024-06-25T07:48:00Z</dcterms:created>
  <dcterms:modified xsi:type="dcterms:W3CDTF">2024-06-25T07:48:00Z</dcterms:modified>
</cp:coreProperties>
</file>