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1D" w:rsidRDefault="00642882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31D" w:rsidRDefault="0064288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7731D" w:rsidRDefault="00642882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37731D" w:rsidRDefault="0037731D">
      <w:pPr>
        <w:jc w:val="center"/>
        <w:rPr>
          <w:b/>
          <w:sz w:val="26"/>
        </w:rPr>
      </w:pPr>
    </w:p>
    <w:p w:rsidR="0037731D" w:rsidRDefault="00642882">
      <w:pPr>
        <w:pStyle w:val="2"/>
      </w:pPr>
      <w:r>
        <w:t xml:space="preserve">ПОСТАНОВЛЕНИЕ </w:t>
      </w:r>
    </w:p>
    <w:p w:rsidR="0037731D" w:rsidRDefault="0037731D">
      <w:pPr>
        <w:jc w:val="center"/>
        <w:rPr>
          <w:b/>
        </w:rPr>
      </w:pPr>
    </w:p>
    <w:p w:rsidR="0037731D" w:rsidRDefault="00642882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100-10</w:t>
      </w:r>
    </w:p>
    <w:p w:rsidR="0037731D" w:rsidRDefault="00642882">
      <w:pPr>
        <w:jc w:val="center"/>
      </w:pPr>
      <w:r>
        <w:t>г. Таганрог</w:t>
      </w:r>
    </w:p>
    <w:p w:rsidR="0037731D" w:rsidRDefault="0037731D">
      <w:pPr>
        <w:jc w:val="center"/>
      </w:pPr>
    </w:p>
    <w:p w:rsidR="0037731D" w:rsidRDefault="00642882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№9 Тимохин О.Ю.</w:t>
      </w:r>
    </w:p>
    <w:p w:rsidR="0037731D" w:rsidRDefault="0037731D">
      <w:pPr>
        <w:widowControl w:val="0"/>
        <w:ind w:left="1701" w:right="1843"/>
        <w:jc w:val="both"/>
        <w:rPr>
          <w:b/>
        </w:rPr>
      </w:pPr>
    </w:p>
    <w:p w:rsidR="0037731D" w:rsidRDefault="00642882">
      <w:pPr>
        <w:pStyle w:val="af2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 xml:space="preserve"> 9 Тимохина Олега Юрьевича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</w:t>
      </w:r>
      <w:r>
        <w:rPr>
          <w:rFonts w:ascii="Times New Roman" w:hAnsi="Times New Roman"/>
          <w:sz w:val="28"/>
        </w:rPr>
        <w:t>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об</w:t>
      </w:r>
      <w:r>
        <w:rPr>
          <w:rFonts w:ascii="Times New Roman" w:hAnsi="Times New Roman"/>
          <w:sz w:val="28"/>
        </w:rPr>
        <w:t>ласти</w:t>
      </w:r>
    </w:p>
    <w:p w:rsidR="0037731D" w:rsidRDefault="0037731D">
      <w:pPr>
        <w:pStyle w:val="af2"/>
        <w:jc w:val="center"/>
        <w:rPr>
          <w:rFonts w:ascii="Times New Roman" w:hAnsi="Times New Roman"/>
          <w:b/>
          <w:sz w:val="28"/>
        </w:rPr>
      </w:pPr>
    </w:p>
    <w:p w:rsidR="0037731D" w:rsidRDefault="00642882">
      <w:pPr>
        <w:pStyle w:val="af2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7731D" w:rsidRDefault="0037731D">
      <w:pPr>
        <w:spacing w:line="360" w:lineRule="auto"/>
        <w:ind w:firstLine="567"/>
        <w:jc w:val="both"/>
      </w:pPr>
    </w:p>
    <w:p w:rsidR="0037731D" w:rsidRDefault="00642882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9 Тимохину Олегу Юрьевичу, открыть специальный избирательный счет для формирования избирательно</w:t>
      </w:r>
      <w:r>
        <w:t>го фонда в  одном из перечисленных филиалов (внутреннем структурном подразделении) ПАО «Сбербанк России»</w:t>
      </w:r>
    </w:p>
    <w:p w:rsidR="0037731D" w:rsidRDefault="00642882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</w:t>
      </w:r>
      <w:r>
        <w:t>г,  Октябрьская/2-й пер д.39/1.</w:t>
      </w:r>
    </w:p>
    <w:p w:rsidR="0037731D" w:rsidRDefault="00642882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37731D" w:rsidRDefault="00642882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 о</w:t>
      </w:r>
      <w:r>
        <w:t>бщества «Сбербанк России», расположенный по адресу: 347900,Ростовская обл.,г. Таганрог, ул.Фрунзе д.78</w:t>
      </w:r>
    </w:p>
    <w:p w:rsidR="0037731D" w:rsidRDefault="00642882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</w:t>
      </w:r>
      <w:r>
        <w:t>ова д.357</w:t>
      </w:r>
    </w:p>
    <w:p w:rsidR="0037731D" w:rsidRDefault="00642882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9 Тимохину Олегу Юрьевичу.</w:t>
      </w:r>
    </w:p>
    <w:p w:rsidR="0037731D" w:rsidRDefault="00642882">
      <w:pPr>
        <w:ind w:right="-1" w:firstLine="709"/>
        <w:jc w:val="both"/>
      </w:pPr>
      <w:r>
        <w:t>3. Разместить настоящее постановление на сайт</w:t>
      </w:r>
      <w:r>
        <w:t>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37731D" w:rsidRDefault="00642882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 xml:space="preserve">выполнением настоящего постановления возложить </w:t>
      </w:r>
      <w:r>
        <w:br/>
        <w:t>на председате</w:t>
      </w:r>
      <w:r>
        <w:t xml:space="preserve">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37731D" w:rsidRDefault="0037731D">
      <w:pPr>
        <w:spacing w:line="360" w:lineRule="auto"/>
        <w:ind w:right="-1" w:firstLine="709"/>
        <w:jc w:val="both"/>
      </w:pPr>
    </w:p>
    <w:p w:rsidR="0037731D" w:rsidRDefault="0037731D"/>
    <w:p w:rsidR="0037731D" w:rsidRDefault="0037731D"/>
    <w:p w:rsidR="0037731D" w:rsidRDefault="00642882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37731D" w:rsidRDefault="0037731D"/>
    <w:p w:rsidR="0037731D" w:rsidRDefault="0037731D"/>
    <w:p w:rsidR="0037731D" w:rsidRDefault="0064288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37731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882" w:rsidRDefault="00642882">
      <w:r>
        <w:separator/>
      </w:r>
    </w:p>
  </w:endnote>
  <w:endnote w:type="continuationSeparator" w:id="0">
    <w:p w:rsidR="00642882" w:rsidRDefault="0064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882" w:rsidRDefault="00642882">
      <w:r>
        <w:separator/>
      </w:r>
    </w:p>
  </w:footnote>
  <w:footnote w:type="continuationSeparator" w:id="0">
    <w:p w:rsidR="00642882" w:rsidRDefault="006428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31D" w:rsidRDefault="00642882">
    <w:pPr>
      <w:pStyle w:val="af5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>
      <w:rPr>
        <w:rStyle w:val="af4"/>
      </w:rPr>
      <w:t xml:space="preserve"> </w:t>
    </w:r>
    <w:r>
      <w:rPr>
        <w:rStyle w:val="af4"/>
      </w:rPr>
      <w:fldChar w:fldCharType="end"/>
    </w:r>
  </w:p>
  <w:p w:rsidR="0037731D" w:rsidRDefault="0037731D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31D" w:rsidRDefault="00642882">
    <w:pPr>
      <w:pStyle w:val="af5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 w:rsidR="006410CF">
      <w:rPr>
        <w:rStyle w:val="af4"/>
        <w:noProof/>
      </w:rPr>
      <w:t>2</w:t>
    </w:r>
    <w:r>
      <w:rPr>
        <w:rStyle w:val="af4"/>
      </w:rPr>
      <w:fldChar w:fldCharType="end"/>
    </w:r>
  </w:p>
  <w:p w:rsidR="0037731D" w:rsidRDefault="0037731D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87C3A"/>
    <w:multiLevelType w:val="multilevel"/>
    <w:tmpl w:val="08B2EDF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7731D"/>
    <w:rsid w:val="0037731D"/>
    <w:rsid w:val="006410CF"/>
    <w:rsid w:val="0064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customStyle="1" w:styleId="12">
    <w:name w:val="Основной шрифт абзаца1"/>
    <w:link w:val="ab"/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2">
    <w:name w:val="No Spacing"/>
    <w:link w:val="af3"/>
    <w:pPr>
      <w:ind w:firstLine="567"/>
      <w:jc w:val="both"/>
    </w:pPr>
    <w:rPr>
      <w:rFonts w:ascii="Calibri" w:hAnsi="Calibri"/>
      <w:sz w:val="22"/>
    </w:rPr>
  </w:style>
  <w:style w:type="character" w:customStyle="1" w:styleId="af3">
    <w:name w:val="Без интервала Знак"/>
    <w:link w:val="af2"/>
    <w:rPr>
      <w:rFonts w:ascii="Calibri" w:hAnsi="Calibri"/>
      <w:sz w:val="22"/>
    </w:rPr>
  </w:style>
  <w:style w:type="paragraph" w:customStyle="1" w:styleId="16">
    <w:name w:val="Номер страницы1"/>
    <w:basedOn w:val="12"/>
    <w:link w:val="af4"/>
  </w:style>
  <w:style w:type="character" w:styleId="af4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customStyle="1" w:styleId="12">
    <w:name w:val="Основной шрифт абзаца1"/>
    <w:link w:val="ab"/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2">
    <w:name w:val="No Spacing"/>
    <w:link w:val="af3"/>
    <w:pPr>
      <w:ind w:firstLine="567"/>
      <w:jc w:val="both"/>
    </w:pPr>
    <w:rPr>
      <w:rFonts w:ascii="Calibri" w:hAnsi="Calibri"/>
      <w:sz w:val="22"/>
    </w:rPr>
  </w:style>
  <w:style w:type="character" w:customStyle="1" w:styleId="af3">
    <w:name w:val="Без интервала Знак"/>
    <w:link w:val="af2"/>
    <w:rPr>
      <w:rFonts w:ascii="Calibri" w:hAnsi="Calibri"/>
      <w:sz w:val="22"/>
    </w:rPr>
  </w:style>
  <w:style w:type="paragraph" w:customStyle="1" w:styleId="16">
    <w:name w:val="Номер страницы1"/>
    <w:basedOn w:val="12"/>
    <w:link w:val="af4"/>
  </w:style>
  <w:style w:type="character" w:styleId="af4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