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 июля 2026</w:t>
      </w:r>
      <w:r>
        <w:rPr>
          <w:rFonts w:ascii="Times New Roman" w:hAnsi="Times New Roman"/>
          <w:sz w:val="28"/>
        </w:rPr>
        <w:t xml:space="preserve">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 № 7-2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B000000">
      <w:pPr>
        <w:pStyle w:val="Style_1"/>
        <w:widowControl w:val="0"/>
        <w:ind w:firstLine="0" w:left="1843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>
        <w:rPr>
          <w:rFonts w:ascii="Times New Roman" w:hAnsi="Times New Roman"/>
          <w:b w:val="1"/>
          <w:sz w:val="28"/>
        </w:rPr>
        <w:t xml:space="preserve"> референдума № 2265</w:t>
      </w:r>
    </w:p>
    <w:p w14:paraId="0C000000">
      <w:pPr>
        <w:pStyle w:val="Style_1"/>
        <w:rPr>
          <w:rFonts w:ascii="Times New Roman" w:hAnsi="Times New Roman"/>
          <w:b w:val="1"/>
          <w:sz w:val="28"/>
        </w:rPr>
      </w:pPr>
    </w:p>
    <w:p w14:paraId="0D000000">
      <w:pPr>
        <w:pStyle w:val="Style_1"/>
        <w:widowControl w:val="0"/>
        <w:ind w:firstLine="709" w:left="0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«А», части 8 статьи 29 Федерального закона  от 12.06.2002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14:paraId="0E000000">
      <w:pPr>
        <w:pStyle w:val="Style_1"/>
        <w:widowControl w:val="0"/>
        <w:ind w:firstLine="708" w:left="0"/>
        <w:rPr>
          <w:rFonts w:ascii="Times New Roman" w:hAnsi="Times New Roman"/>
          <w:sz w:val="28"/>
        </w:rPr>
      </w:pPr>
    </w:p>
    <w:p w14:paraId="0F000000">
      <w:pPr>
        <w:pStyle w:val="Style_1"/>
        <w:widowControl w:val="0"/>
        <w:ind w:firstLine="709" w:left="0"/>
        <w:jc w:val="center"/>
        <w:rPr>
          <w:rFonts w:ascii="Times New Roman" w:hAnsi="Times New Roman"/>
          <w:b w:val="1"/>
          <w:spacing w:val="-1"/>
          <w:sz w:val="28"/>
        </w:rPr>
      </w:pPr>
      <w:r>
        <w:rPr>
          <w:rFonts w:ascii="Times New Roman" w:hAnsi="Times New Roman"/>
          <w:b w:val="1"/>
          <w:spacing w:val="-1"/>
          <w:sz w:val="28"/>
        </w:rPr>
        <w:t>ПОСТАНОВЛЯЕТ:</w:t>
      </w:r>
    </w:p>
    <w:p w14:paraId="10000000">
      <w:pPr>
        <w:pStyle w:val="Style_1"/>
        <w:widowControl w:val="0"/>
        <w:ind w:firstLine="709" w:left="0"/>
        <w:jc w:val="center"/>
        <w:rPr>
          <w:rFonts w:ascii="Times New Roman" w:hAnsi="Times New Roman"/>
          <w:b w:val="1"/>
          <w:sz w:val="28"/>
        </w:rPr>
      </w:pPr>
    </w:p>
    <w:p w14:paraId="11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</w:t>
      </w:r>
      <w:r>
        <w:rPr>
          <w:rFonts w:ascii="Times New Roman" w:hAnsi="Times New Roman"/>
          <w:spacing w:val="-12"/>
          <w:sz w:val="28"/>
        </w:rPr>
        <w:t>стка, участка референдума № 2265 Пономаренко Татьяны Александровны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pacing w:val="-12"/>
          <w:sz w:val="28"/>
        </w:rPr>
        <w:t>выдвинут</w:t>
      </w:r>
      <w:r>
        <w:rPr>
          <w:rFonts w:ascii="Times New Roman" w:hAnsi="Times New Roman"/>
          <w:spacing w:val="-12"/>
          <w:sz w:val="28"/>
        </w:rPr>
        <w:t xml:space="preserve">ой </w:t>
      </w:r>
      <w:r>
        <w:rPr>
          <w:rFonts w:ascii="Times New Roman" w:hAnsi="Times New Roman"/>
          <w:spacing w:val="-12"/>
          <w:sz w:val="28"/>
        </w:rPr>
        <w:t>в состав комиссии</w:t>
      </w:r>
      <w:r>
        <w:rPr>
          <w:rFonts w:ascii="Times New Roman" w:hAnsi="Times New Roman"/>
          <w:b w:val="0"/>
          <w:spacing w:val="-12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РОСТОВСКИМ ОБЛАСТНЫМ ОТДЕЛЕНИЕМ Политической партии КОММУНИСТИЧЕСКАЯ ПАРТИЯ КОММУНИСТЫ РОССИИ</w:t>
      </w:r>
      <w:r>
        <w:rPr>
          <w:rFonts w:ascii="Times New Roman" w:hAnsi="Times New Roman"/>
          <w:sz w:val="28"/>
        </w:rPr>
        <w:t xml:space="preserve"> до истечения срока полномочий в связи с</w:t>
      </w:r>
      <w:r>
        <w:rPr>
          <w:rFonts w:ascii="Times New Roman" w:hAnsi="Times New Roman"/>
          <w:sz w:val="28"/>
        </w:rPr>
        <w:t xml:space="preserve"> ее заявлением</w:t>
      </w:r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2265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3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r>
        <w:rPr>
          <w:rFonts w:ascii="Times New Roman" w:hAnsi="Times New Roman"/>
          <w:sz w:val="28"/>
        </w:rPr>
        <w:t>Территориальной</w:t>
      </w:r>
      <w:r>
        <w:rPr>
          <w:rFonts w:ascii="Times New Roman" w:hAnsi="Times New Roman"/>
          <w:sz w:val="28"/>
        </w:rPr>
        <w:t xml:space="preserve">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4000000">
      <w:pPr>
        <w:pStyle w:val="Style_1"/>
        <w:widowControl w:val="0"/>
        <w:spacing w:line="276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</w:rPr>
        <w:t>(</w:t>
      </w:r>
      <w:r>
        <w:rPr>
          <w:rFonts w:ascii="Times New Roman" w:hAnsi="Times New Roman"/>
          <w:spacing w:val="-4"/>
          <w:sz w:val="28"/>
        </w:rPr>
        <w:t>западная</w:t>
      </w:r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14:paraId="15000000">
      <w:pPr>
        <w:pStyle w:val="Style_1"/>
        <w:widowControl w:val="0"/>
        <w:spacing w:line="276" w:lineRule="auto"/>
        <w:ind w:firstLine="709" w:left="0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</w:t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widowControl w:val="0"/>
        <w:spacing w:after="0"/>
        <w:ind/>
        <w:rPr>
          <w:rFonts w:ascii="Times New Roman" w:hAnsi="Times New Roman"/>
          <w:sz w:val="28"/>
        </w:rPr>
      </w:pPr>
    </w:p>
    <w:p w14:paraId="18000000">
      <w:pPr>
        <w:widowControl w:val="0"/>
        <w:spacing w:after="0"/>
        <w:ind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Н.В.Мельникова</w:t>
      </w:r>
    </w:p>
    <w:sectPr>
      <w:pgSz w:h="16838" w:orient="portrait" w:w="11906"/>
      <w:pgMar w:bottom="1134" w:footer="709" w:gutter="0" w:header="709" w:left="1701" w:right="851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footer"/>
    <w:basedOn w:val="Style_2"/>
    <w:link w:val="Style_3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3_ch" w:type="character">
    <w:name w:val="footer"/>
    <w:basedOn w:val="Style_2_ch"/>
    <w:link w:val="Style_3"/>
  </w:style>
  <w:style w:styleId="Style_4" w:type="paragraph">
    <w:name w:val="toc 2"/>
    <w:next w:val="Style_2"/>
    <w:link w:val="Style_4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2"/>
    <w:link w:val="Style_5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2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2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Balloon Text"/>
    <w:basedOn w:val="Style_2"/>
    <w:link w:val="Style_10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0_ch" w:type="character">
    <w:name w:val="Balloon Text"/>
    <w:basedOn w:val="Style_2_ch"/>
    <w:link w:val="Style_10"/>
    <w:rPr>
      <w:rFonts w:ascii="Tahoma" w:hAnsi="Tahoma"/>
      <w:sz w:val="16"/>
    </w:rPr>
  </w:style>
  <w:style w:styleId="Style_11" w:type="paragraph">
    <w:name w:val="toc 3"/>
    <w:next w:val="Style_2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heading 5"/>
    <w:next w:val="Style_2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2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2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2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2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2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2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2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2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er"/>
    <w:basedOn w:val="Style_2"/>
    <w:link w:val="Style_25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5_ch" w:type="character">
    <w:name w:val="header"/>
    <w:basedOn w:val="Style_2_ch"/>
    <w:link w:val="Style_25"/>
  </w:style>
  <w:style w:styleId="Style_26" w:type="paragraph">
    <w:name w:val="heading 2"/>
    <w:next w:val="Style_2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2024-08-19T12:13:32Z</dcterms:created>
  <dcterms:modified xsi:type="dcterms:W3CDTF">2026-07-27T14:55:48Z</dcterms:modified>
</cp:coreProperties>
</file>