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398" w:rsidRDefault="00CE741F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398" w:rsidRDefault="00CE741F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60398" w:rsidRDefault="00CE741F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560398" w:rsidRDefault="00560398">
      <w:pPr>
        <w:pStyle w:val="a8"/>
        <w:jc w:val="center"/>
        <w:rPr>
          <w:rFonts w:ascii="Times New Roman" w:hAnsi="Times New Roman"/>
          <w:b/>
          <w:sz w:val="28"/>
        </w:rPr>
      </w:pPr>
    </w:p>
    <w:p w:rsidR="00560398" w:rsidRDefault="00CE741F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60398" w:rsidRDefault="00560398">
      <w:pPr>
        <w:pStyle w:val="a8"/>
        <w:ind w:firstLine="0"/>
        <w:jc w:val="left"/>
        <w:rPr>
          <w:rFonts w:ascii="Times New Roman" w:hAnsi="Times New Roman"/>
          <w:b/>
          <w:sz w:val="28"/>
        </w:rPr>
      </w:pPr>
    </w:p>
    <w:p w:rsidR="00560398" w:rsidRDefault="00CE741F">
      <w:pPr>
        <w:pStyle w:val="a8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№ 122-2 </w:t>
      </w:r>
    </w:p>
    <w:p w:rsidR="00560398" w:rsidRDefault="00CE741F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60398" w:rsidRDefault="00560398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838"/>
      </w:tblGrid>
      <w:tr w:rsidR="00560398">
        <w:trPr>
          <w:trHeight w:val="1549"/>
        </w:trPr>
        <w:tc>
          <w:tcPr>
            <w:tcW w:w="8838" w:type="dxa"/>
            <w:shd w:val="clear" w:color="auto" w:fill="auto"/>
          </w:tcPr>
          <w:p w:rsidR="00560398" w:rsidRDefault="00CE741F">
            <w:pPr>
              <w:jc w:val="center"/>
              <w:rPr>
                <w:b/>
              </w:rPr>
            </w:pPr>
            <w:r>
              <w:rPr>
                <w:b/>
              </w:rPr>
              <w:t xml:space="preserve">О результатах выборов депутатов Городской Думы города Таганрога восьмого созыва по одномандатному </w:t>
            </w:r>
            <w:r>
              <w:rPr>
                <w:b/>
              </w:rPr>
              <w:t>избирательному  округу  № 6</w:t>
            </w:r>
          </w:p>
        </w:tc>
      </w:tr>
    </w:tbl>
    <w:p w:rsidR="00560398" w:rsidRDefault="00CE741F">
      <w:pPr>
        <w:pStyle w:val="af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 основании данных первых экземпляров протоколов участковых избирательных комиссий № № 2237, 2252, 2253, 2264, 2268 города Таганрога  об итогах голосования по одномандатному избирательному округу №  6, путем суммирования содер</w:t>
      </w:r>
      <w:r>
        <w:rPr>
          <w:b w:val="0"/>
          <w:spacing w:val="0"/>
          <w:sz w:val="28"/>
        </w:rPr>
        <w:t xml:space="preserve">жащихся в этих протоколах данных, Территориальная избирательная комиссия города Таганрога (западная) Ростовской области определила, что в голосовании приняло участие </w:t>
      </w:r>
      <w:r>
        <w:rPr>
          <w:b w:val="0"/>
          <w:spacing w:val="0"/>
          <w:sz w:val="28"/>
        </w:rPr>
        <w:t xml:space="preserve">1564 </w:t>
      </w:r>
      <w:r>
        <w:rPr>
          <w:b w:val="0"/>
          <w:spacing w:val="0"/>
          <w:sz w:val="28"/>
        </w:rPr>
        <w:t>(одна тысяча пятьсот шестьдесят четыре)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избирателей, что составляет 17,66% от числа и</w:t>
      </w:r>
      <w:r>
        <w:rPr>
          <w:b w:val="0"/>
          <w:spacing w:val="0"/>
          <w:sz w:val="28"/>
        </w:rPr>
        <w:t>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560398" w:rsidRDefault="00CE741F">
      <w:pPr>
        <w:pStyle w:val="af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 За Бакаеву Анну Николаевну подано 101 (сто один)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560398" w:rsidRDefault="00560398">
      <w:pPr>
        <w:pStyle w:val="af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560398" w:rsidRDefault="00CE741F">
      <w:pPr>
        <w:pStyle w:val="af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 За Бакай Марину Викторовну подано 259 (дв</w:t>
      </w:r>
      <w:r>
        <w:rPr>
          <w:b w:val="0"/>
          <w:spacing w:val="0"/>
          <w:sz w:val="28"/>
        </w:rPr>
        <w:t>ести пятьдесят девять)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560398" w:rsidRDefault="00560398">
      <w:pPr>
        <w:pStyle w:val="af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560398" w:rsidRDefault="00CE741F">
      <w:pPr>
        <w:pStyle w:val="af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 За Винокурова Вячеслава Евгеньевича подано 99 (девяносто девять)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560398" w:rsidRDefault="00560398">
      <w:pPr>
        <w:pStyle w:val="af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560398" w:rsidRDefault="00CE741F">
      <w:pPr>
        <w:pStyle w:val="af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 За Лысакова Евгения Валерьевича подано 55 (пятьдесят пять)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560398" w:rsidRDefault="00560398">
      <w:pPr>
        <w:pStyle w:val="af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560398" w:rsidRDefault="00CE741F">
      <w:pPr>
        <w:pStyle w:val="af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За Стукань Руслана Сергеевича </w:t>
      </w:r>
      <w:r>
        <w:rPr>
          <w:b w:val="0"/>
          <w:spacing w:val="0"/>
          <w:sz w:val="28"/>
        </w:rPr>
        <w:t>подано 1002 (одна тысяча два)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560398" w:rsidRDefault="00560398">
      <w:pPr>
        <w:pStyle w:val="af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560398" w:rsidRDefault="00560398">
      <w:pPr>
        <w:pStyle w:val="af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560398" w:rsidRDefault="00CE741F">
      <w:pPr>
        <w:pStyle w:val="af"/>
        <w:spacing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</w:t>
      </w:r>
      <w:r>
        <w:rPr>
          <w:b w:val="0"/>
          <w:spacing w:val="0"/>
          <w:sz w:val="28"/>
        </w:rPr>
        <w:t>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Таганрога (западная) Ростовской области о результатах выборов депутатов  по одномандатному и</w:t>
      </w:r>
      <w:r>
        <w:rPr>
          <w:b w:val="0"/>
          <w:spacing w:val="0"/>
          <w:sz w:val="28"/>
        </w:rPr>
        <w:t>збирательному  округу  № 6 Территориальная избирательная комиссия города Таганрога (западная) Ростовской области</w:t>
      </w:r>
    </w:p>
    <w:p w:rsidR="00560398" w:rsidRDefault="00CE741F">
      <w:pPr>
        <w:pStyle w:val="af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560398" w:rsidRDefault="00560398">
      <w:pPr>
        <w:pStyle w:val="af"/>
        <w:spacing w:after="0"/>
        <w:ind w:right="28" w:firstLine="708"/>
        <w:rPr>
          <w:b w:val="0"/>
          <w:spacing w:val="0"/>
          <w:sz w:val="28"/>
        </w:rPr>
      </w:pPr>
    </w:p>
    <w:p w:rsidR="00560398" w:rsidRDefault="00CE741F">
      <w:pPr>
        <w:pStyle w:val="a6"/>
        <w:spacing w:before="0" w:line="360" w:lineRule="auto"/>
        <w:ind w:left="0" w:firstLine="708"/>
        <w:jc w:val="both"/>
      </w:pPr>
      <w:r>
        <w:t xml:space="preserve">1. Признать выборы депутатов Городской Думы города Таганрога восьмого созыва </w:t>
      </w:r>
      <w:r>
        <w:rPr>
          <w:i/>
        </w:rPr>
        <w:t xml:space="preserve">  </w:t>
      </w:r>
      <w:r>
        <w:t>по одномандатному избирательному  округу  № 6</w:t>
      </w:r>
      <w:r>
        <w:br/>
        <w:t>8 с</w:t>
      </w:r>
      <w:r>
        <w:t>ентября 2024 года состоявшимися и действительными.</w:t>
      </w:r>
    </w:p>
    <w:p w:rsidR="00560398" w:rsidRDefault="00CE741F">
      <w:pPr>
        <w:pStyle w:val="a6"/>
        <w:spacing w:before="0" w:line="360" w:lineRule="auto"/>
        <w:ind w:left="0" w:firstLine="708"/>
        <w:jc w:val="both"/>
      </w:pPr>
      <w:r>
        <w:t>2. Считать избранным депутатом Городской Думы города Таганрога восьмого созыва по одномандатному избирательному  округу  № 6</w:t>
      </w:r>
      <w:r>
        <w:br/>
        <w:t>Стукань Руслана Сергеевича, 1988 года рождения.</w:t>
      </w:r>
    </w:p>
    <w:p w:rsidR="00560398" w:rsidRDefault="00CE741F">
      <w:pPr>
        <w:pStyle w:val="a6"/>
        <w:spacing w:before="0" w:after="0" w:line="360" w:lineRule="auto"/>
        <w:ind w:left="142" w:firstLine="567"/>
        <w:jc w:val="both"/>
      </w:pPr>
      <w:r>
        <w:t>3. Направить настоящее постановл</w:t>
      </w:r>
      <w:r>
        <w:t>ение в газету «Таганрогская правда»</w:t>
      </w:r>
      <w:r>
        <w:rPr>
          <w:i/>
        </w:rPr>
        <w:t xml:space="preserve"> </w:t>
      </w:r>
      <w:r>
        <w:t>и разместить на сайте Территориальной избирательной комиссии  города Таганрога (западная) Ростовской области в информационно-телекоммуникационной сети «Интернет».</w:t>
      </w:r>
    </w:p>
    <w:p w:rsidR="00560398" w:rsidRDefault="00CE741F">
      <w:pPr>
        <w:pStyle w:val="a6"/>
        <w:spacing w:before="0" w:after="0" w:line="360" w:lineRule="auto"/>
        <w:ind w:left="142" w:firstLine="567"/>
        <w:jc w:val="both"/>
        <w:rPr>
          <w:b/>
        </w:rPr>
      </w:pPr>
      <w:r>
        <w:t>4. Контроль за</w:t>
      </w:r>
      <w:r>
        <w:t xml:space="preserve"> исполнением настоящего постановления возложить на  Председателя комиссии А.М.Ищенко.</w:t>
      </w:r>
    </w:p>
    <w:p w:rsidR="00560398" w:rsidRDefault="00560398">
      <w:pPr>
        <w:spacing w:after="60" w:line="360" w:lineRule="auto"/>
      </w:pPr>
    </w:p>
    <w:p w:rsidR="00560398" w:rsidRDefault="00CE741F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А.М.Ищенко</w:t>
      </w:r>
    </w:p>
    <w:p w:rsidR="00560398" w:rsidRDefault="00560398">
      <w:pPr>
        <w:spacing w:after="60" w:line="360" w:lineRule="auto"/>
      </w:pPr>
    </w:p>
    <w:p w:rsidR="00560398" w:rsidRDefault="00CE741F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p w:rsidR="00560398" w:rsidRDefault="00560398"/>
    <w:sectPr w:rsidR="00560398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41F" w:rsidRDefault="00CE741F">
      <w:r>
        <w:separator/>
      </w:r>
    </w:p>
  </w:endnote>
  <w:endnote w:type="continuationSeparator" w:id="0">
    <w:p w:rsidR="00CE741F" w:rsidRDefault="00CE7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41F" w:rsidRDefault="00CE741F">
      <w:r>
        <w:separator/>
      </w:r>
    </w:p>
  </w:footnote>
  <w:footnote w:type="continuationSeparator" w:id="0">
    <w:p w:rsidR="00CE741F" w:rsidRDefault="00CE74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398" w:rsidRDefault="00560398">
    <w:pPr>
      <w:pStyle w:val="ab"/>
      <w:jc w:val="center"/>
      <w:rPr>
        <w:rStyle w:val="a5"/>
      </w:rPr>
    </w:pPr>
  </w:p>
  <w:p w:rsidR="00560398" w:rsidRDefault="00560398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398" w:rsidRDefault="00CE741F">
    <w:pPr>
      <w:pStyle w:val="ab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</w:instrText>
    </w:r>
    <w:r>
      <w:rPr>
        <w:rStyle w:val="a5"/>
      </w:rPr>
      <w:fldChar w:fldCharType="separate"/>
    </w:r>
    <w:r w:rsidR="00593743">
      <w:rPr>
        <w:rStyle w:val="a5"/>
        <w:noProof/>
      </w:rPr>
      <w:t>2</w:t>
    </w:r>
    <w:r>
      <w:rPr>
        <w:rStyle w:val="a5"/>
      </w:rPr>
      <w:fldChar w:fldCharType="end"/>
    </w:r>
  </w:p>
  <w:p w:rsidR="00560398" w:rsidRDefault="00560398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60398"/>
    <w:rsid w:val="00560398"/>
    <w:rsid w:val="00593743"/>
    <w:rsid w:val="00CE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5"/>
  </w:style>
  <w:style w:type="character" w:styleId="a5">
    <w:name w:val="page number"/>
    <w:basedOn w:val="a0"/>
    <w:link w:val="12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3">
    <w:name w:val="Основной шрифт абзаца1"/>
    <w:link w:val="a6"/>
  </w:style>
  <w:style w:type="paragraph" w:styleId="a6">
    <w:name w:val="Body Text Indent"/>
    <w:basedOn w:val="a"/>
    <w:link w:val="a7"/>
    <w:pPr>
      <w:spacing w:before="60" w:after="60"/>
      <w:ind w:left="4536"/>
    </w:pPr>
  </w:style>
  <w:style w:type="character" w:customStyle="1" w:styleId="a7">
    <w:name w:val="Основной текст с отступом Знак"/>
    <w:basedOn w:val="1"/>
    <w:link w:val="a6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rFonts w:ascii="Times New Roman" w:hAnsi="Times New Roman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Body Text"/>
    <w:basedOn w:val="a"/>
    <w:link w:val="af0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0">
    <w:name w:val="Основной текст Знак"/>
    <w:basedOn w:val="1"/>
    <w:link w:val="af"/>
    <w:rPr>
      <w:rFonts w:ascii="Times New Roman" w:hAnsi="Times New Roman"/>
      <w:b/>
      <w:spacing w:val="40"/>
      <w:sz w:val="32"/>
    </w:rPr>
  </w:style>
  <w:style w:type="paragraph" w:styleId="af1">
    <w:name w:val="Title"/>
    <w:next w:val="a"/>
    <w:link w:val="af2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5"/>
  </w:style>
  <w:style w:type="character" w:styleId="a5">
    <w:name w:val="page number"/>
    <w:basedOn w:val="a0"/>
    <w:link w:val="12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3">
    <w:name w:val="Основной шрифт абзаца1"/>
    <w:link w:val="a6"/>
  </w:style>
  <w:style w:type="paragraph" w:styleId="a6">
    <w:name w:val="Body Text Indent"/>
    <w:basedOn w:val="a"/>
    <w:link w:val="a7"/>
    <w:pPr>
      <w:spacing w:before="60" w:after="60"/>
      <w:ind w:left="4536"/>
    </w:pPr>
  </w:style>
  <w:style w:type="character" w:customStyle="1" w:styleId="a7">
    <w:name w:val="Основной текст с отступом Знак"/>
    <w:basedOn w:val="1"/>
    <w:link w:val="a6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rFonts w:ascii="Times New Roman" w:hAnsi="Times New Roman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Body Text"/>
    <w:basedOn w:val="a"/>
    <w:link w:val="af0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0">
    <w:name w:val="Основной текст Знак"/>
    <w:basedOn w:val="1"/>
    <w:link w:val="af"/>
    <w:rPr>
      <w:rFonts w:ascii="Times New Roman" w:hAnsi="Times New Roman"/>
      <w:b/>
      <w:spacing w:val="40"/>
      <w:sz w:val="32"/>
    </w:rPr>
  </w:style>
  <w:style w:type="paragraph" w:styleId="af1">
    <w:name w:val="Title"/>
    <w:next w:val="a"/>
    <w:link w:val="af2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2024-09-11T08:58:00Z</dcterms:created>
  <dcterms:modified xsi:type="dcterms:W3CDTF">2024-09-11T08:58:00Z</dcterms:modified>
</cp:coreProperties>
</file>