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015" cy="77597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015" cy="77597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17 февраля </w:t>
      </w:r>
      <w:r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>№ 151-2</w:t>
      </w:r>
    </w:p>
    <w:p w14:paraId="09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widowControl w:val="0"/>
        <w:spacing w:after="0" w:line="240" w:lineRule="auto"/>
        <w:ind w:firstLine="567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>Об исключении из резерва составов участковых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0C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widowControl w:val="0"/>
        <w:ind w:firstLine="851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</w:t>
      </w:r>
      <w:r>
        <w:rPr>
          <w:rFonts w:ascii="Times New Roman" w:hAnsi="Times New Roman"/>
          <w:sz w:val="28"/>
        </w:rPr>
        <w:t xml:space="preserve">прав и права на участие в референдуме граждан Российской Федерации», </w:t>
      </w:r>
      <w:r>
        <w:rPr>
          <w:rFonts w:ascii="Times New Roman" w:hAnsi="Times New Roman"/>
          <w:color w:val="000000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</w:t>
      </w:r>
      <w:r>
        <w:rPr>
          <w:rFonts w:ascii="Times New Roman" w:hAnsi="Times New Roman"/>
          <w:color w:val="000000"/>
          <w:sz w:val="28"/>
        </w:rPr>
        <w:t xml:space="preserve"> комиссии»</w:t>
      </w:r>
      <w:r>
        <w:rPr>
          <w:rFonts w:ascii="Times New Roman" w:hAnsi="Times New Roman"/>
          <w:sz w:val="28"/>
        </w:rPr>
        <w:t>, Территориальная избирательная комиссия</w:t>
      </w:r>
      <w:r>
        <w:rPr>
          <w:rFonts w:ascii="Times New Roman" w:hAnsi="Times New Roman"/>
          <w:sz w:val="28"/>
        </w:rPr>
        <w:t xml:space="preserve"> города Таганрога (западная) Ростовской области</w:t>
      </w:r>
    </w:p>
    <w:p w14:paraId="0E000000">
      <w:pPr>
        <w:pStyle w:val="Style_2"/>
        <w:widowControl w:val="0"/>
        <w:ind w:firstLine="567" w:left="0"/>
        <w:jc w:val="both"/>
        <w:rPr>
          <w:b w:val="1"/>
        </w:rPr>
      </w:pPr>
    </w:p>
    <w:p w14:paraId="0F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11000000">
      <w:pPr>
        <w:widowControl w:val="0"/>
        <w:numPr>
          <w:numId w:val="1"/>
        </w:numPr>
        <w:spacing w:line="276" w:lineRule="auto"/>
        <w:ind/>
        <w:jc w:val="both"/>
      </w:pPr>
      <w:r>
        <w:rPr>
          <w:rFonts w:ascii="Times New Roman" w:hAnsi="Times New Roman"/>
          <w:sz w:val="28"/>
        </w:rPr>
        <w:t xml:space="preserve">Исключить из резерва составов участковых комиссий </w:t>
      </w:r>
      <w:r>
        <w:rPr>
          <w:rFonts w:ascii="Times New Roman" w:hAnsi="Times New Roman"/>
          <w:sz w:val="28"/>
        </w:rPr>
        <w:t xml:space="preserve">№№ 2215-2272, 2294, 2622 </w:t>
      </w:r>
      <w:r>
        <w:rPr>
          <w:rFonts w:ascii="Times New Roman" w:hAnsi="Times New Roman"/>
          <w:sz w:val="28"/>
        </w:rPr>
        <w:t>избирательных участков, участков референдума образованных на территории города Таганрога, лиц, на основании личного письменного заявления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согласно приложению.</w:t>
      </w:r>
    </w:p>
    <w:p w14:paraId="12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</w:rPr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13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(западная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4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 Таганрога </w:t>
      </w:r>
      <w:r>
        <w:rPr>
          <w:rFonts w:ascii="Times New Roman" w:hAnsi="Times New Roman"/>
          <w:sz w:val="28"/>
        </w:rPr>
        <w:t xml:space="preserve">(западная) </w:t>
      </w:r>
      <w:r>
        <w:rPr>
          <w:rFonts w:ascii="Times New Roman" w:hAnsi="Times New Roman"/>
          <w:sz w:val="28"/>
        </w:rPr>
        <w:t>Ростовской области Н.В.Мельникову.</w:t>
      </w:r>
    </w:p>
    <w:p w14:paraId="15000000">
      <w:pPr>
        <w:pStyle w:val="Style_2"/>
        <w:widowControl w:val="0"/>
        <w:spacing w:line="276" w:lineRule="auto"/>
        <w:ind/>
      </w:pPr>
    </w:p>
    <w:p w14:paraId="16000000">
      <w:pPr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17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9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A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Н.В.Мельникова</w:t>
      </w:r>
    </w:p>
    <w:p w14:paraId="1B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C000000">
      <w:pPr>
        <w:widowControl w:val="0"/>
        <w:spacing w:line="360" w:lineRule="auto"/>
        <w:ind/>
        <w:rPr>
          <w:rFonts w:ascii="Times New Roman" w:hAnsi="Times New Roman"/>
          <w:sz w:val="28"/>
        </w:rPr>
      </w:pPr>
    </w:p>
    <w:p w14:paraId="1D000000"/>
    <w:p w14:paraId="1E000000"/>
    <w:p w14:paraId="1F000000"/>
    <w:p w14:paraId="20000000"/>
    <w:p w14:paraId="21000000"/>
    <w:p w14:paraId="22000000"/>
    <w:p w14:paraId="23000000"/>
    <w:p w14:paraId="24000000"/>
    <w:p w14:paraId="25000000"/>
    <w:p w14:paraId="26000000"/>
    <w:p w14:paraId="27000000"/>
    <w:p w14:paraId="28000000"/>
    <w:p w14:paraId="29000000"/>
    <w:p w14:paraId="2A000000"/>
    <w:p w14:paraId="2B000000"/>
    <w:p w14:paraId="2C000000"/>
    <w:p w14:paraId="2D000000"/>
    <w:p w14:paraId="2E000000"/>
    <w:p w14:paraId="2F000000">
      <w:pPr>
        <w:widowControl w:val="0"/>
        <w:spacing w:after="0" w:line="240" w:lineRule="auto"/>
        <w:ind w:firstLine="0" w:left="510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комиссии  города Таганрога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от 17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02</w:t>
      </w:r>
      <w:r>
        <w:rPr>
          <w:rFonts w:ascii="Times New Roman" w:hAnsi="Times New Roman"/>
          <w:sz w:val="28"/>
        </w:rPr>
        <w:t>.2026 г.  № 151-2</w:t>
      </w:r>
    </w:p>
    <w:p w14:paraId="30000000">
      <w:pPr>
        <w:widowControl w:val="1"/>
        <w:ind/>
        <w:jc w:val="center"/>
        <w:rPr>
          <w:sz w:val="28"/>
        </w:rPr>
      </w:pPr>
    </w:p>
    <w:p w14:paraId="31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 xml:space="preserve">Список лиц, исключаемых из резерва </w:t>
      </w:r>
      <w:r>
        <w:rPr>
          <w:rFonts w:ascii="Times New Roman" w:hAnsi="Times New Roman"/>
          <w:b w:val="1"/>
          <w:sz w:val="28"/>
        </w:rPr>
        <w:t>составов участковых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32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«А»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резерва.</w:t>
      </w:r>
    </w:p>
    <w:tbl>
      <w:tblPr>
        <w:tblStyle w:val="Style_3"/>
        <w:tblW w:type="auto" w:w="0"/>
        <w:tblInd w:type="dxa" w:w="1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910"/>
        <w:gridCol w:w="3012"/>
        <w:gridCol w:w="5635"/>
      </w:tblGrid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0"/>
              <w:ind w:firstLine="0" w:left="-60" w:right="-11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 п\</w:t>
            </w:r>
            <w:r>
              <w:rPr>
                <w:rFonts w:ascii="Times New Roman" w:hAnsi="Times New Roman"/>
                <w:sz w:val="28"/>
              </w:rPr>
              <w:t>п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Субъект предложения кандидатуры в состав избирательной комиссии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00000">
            <w:r>
              <w:rPr>
                <w:rFonts w:ascii="Times New Roman" w:hAnsi="Times New Roman"/>
                <w:sz w:val="28"/>
              </w:rPr>
              <w:t>Вадько Анастасия Андреевна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00000">
            <w:pPr>
              <w:widowControl w:val="0"/>
              <w:spacing w:after="0" w:line="240" w:lineRule="auto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  <w:p w14:paraId="39000000">
            <w:pPr>
              <w:widowControl w:val="0"/>
              <w:ind w:firstLine="0" w:left="0"/>
              <w:rPr>
                <w:rFonts w:ascii="Times New Roman" w:hAnsi="Times New Roman"/>
                <w:sz w:val="28"/>
                <w:shd w:fill="FFD821" w:val="clear"/>
              </w:rPr>
            </w:pP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Чефранова Елена Геннадьевну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00000">
            <w:pPr>
              <w:widowControl w:val="0"/>
              <w:spacing w:after="0" w:line="240" w:lineRule="auto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жительства</w:t>
            </w:r>
          </w:p>
        </w:tc>
      </w:tr>
    </w:tbl>
    <w:p w14:paraId="3D000000"/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360"/>
      </w:pPr>
    </w:lvl>
    <w:lvl w:ilvl="1">
      <w:start w:val="1"/>
      <w:numFmt w:val="lowerLetter"/>
      <w:lvlText w:val="%2."/>
      <w:lvlJc w:val="left"/>
      <w:pPr>
        <w:widowControl w:val="0"/>
        <w:ind w:hanging="360" w:left="1080"/>
      </w:pPr>
    </w:lvl>
    <w:lvl w:ilvl="2">
      <w:start w:val="1"/>
      <w:numFmt w:val="lowerRoman"/>
      <w:lvlText w:val="%3."/>
      <w:lvlJc w:val="right"/>
      <w:pPr>
        <w:widowControl w:val="0"/>
        <w:ind w:hanging="180" w:left="1800"/>
      </w:pPr>
    </w:lvl>
    <w:lvl w:ilvl="3">
      <w:start w:val="1"/>
      <w:numFmt w:val="decimal"/>
      <w:lvlText w:val="%4."/>
      <w:lvlJc w:val="left"/>
      <w:pPr>
        <w:widowControl w:val="0"/>
        <w:ind w:hanging="360" w:left="2520"/>
      </w:pPr>
    </w:lvl>
    <w:lvl w:ilvl="4">
      <w:start w:val="1"/>
      <w:numFmt w:val="lowerLetter"/>
      <w:lvlText w:val="%5."/>
      <w:lvlJc w:val="left"/>
      <w:pPr>
        <w:widowControl w:val="0"/>
        <w:ind w:hanging="360" w:left="3240"/>
      </w:pPr>
    </w:lvl>
    <w:lvl w:ilvl="5">
      <w:start w:val="1"/>
      <w:numFmt w:val="lowerRoman"/>
      <w:lvlText w:val="%6."/>
      <w:lvlJc w:val="right"/>
      <w:pPr>
        <w:widowControl w:val="0"/>
        <w:ind w:hanging="180" w:left="3960"/>
      </w:pPr>
    </w:lvl>
    <w:lvl w:ilvl="6">
      <w:start w:val="1"/>
      <w:numFmt w:val="decimal"/>
      <w:lvlText w:val="%7."/>
      <w:lvlJc w:val="left"/>
      <w:pPr>
        <w:widowControl w:val="0"/>
        <w:ind w:hanging="360" w:left="4680"/>
      </w:pPr>
    </w:lvl>
    <w:lvl w:ilvl="7">
      <w:start w:val="1"/>
      <w:numFmt w:val="lowerLetter"/>
      <w:lvlText w:val="%8."/>
      <w:lvlJc w:val="left"/>
      <w:pPr>
        <w:widowControl w:val="0"/>
        <w:ind w:hanging="360" w:left="5400"/>
      </w:pPr>
    </w:lvl>
    <w:lvl w:ilvl="8">
      <w:start w:val="1"/>
      <w:numFmt w:val="lowerRoman"/>
      <w:lvlText w:val="%9."/>
      <w:lvlJc w:val="right"/>
      <w:pPr>
        <w:widowControl w:val="0"/>
        <w:ind w:hanging="180" w:left="612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2" w:type="paragraph">
    <w:name w:val="List Paragraph"/>
    <w:basedOn w:val="Style_4"/>
    <w:link w:val="Style_2_ch"/>
    <w:pPr>
      <w:widowControl w:val="0"/>
      <w:spacing w:after="0" w:line="240" w:lineRule="auto"/>
      <w:ind w:firstLine="0" w:left="720"/>
      <w:contextualSpacing w:val="1"/>
    </w:pPr>
    <w:rPr>
      <w:rFonts w:ascii="Times New Roman" w:hAnsi="Times New Roman"/>
      <w:sz w:val="28"/>
    </w:rPr>
  </w:style>
  <w:style w:styleId="Style_2_ch" w:type="character">
    <w:name w:val="List Paragraph"/>
    <w:basedOn w:val="Style_4_ch"/>
    <w:link w:val="Style_2"/>
    <w:rPr>
      <w:rFonts w:ascii="Times New Roman" w:hAnsi="Times New Roman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Balloon Text"/>
    <w:basedOn w:val="Style_4"/>
    <w:link w:val="Style_12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2_ch" w:type="character">
    <w:name w:val="Balloon Text"/>
    <w:basedOn w:val="Style_4_ch"/>
    <w:link w:val="Style_12"/>
    <w:rPr>
      <w:rFonts w:ascii="Tahoma" w:hAnsi="Tahoma"/>
      <w:sz w:val="16"/>
    </w:rPr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2024-01-26T07:31:53Z</dcterms:created>
  <dcterms:modified xsi:type="dcterms:W3CDTF">2026-02-18T12:43:18Z</dcterms:modified>
</cp:coreProperties>
</file>