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E15" w:rsidRDefault="00063E6B">
      <w:pPr>
        <w:pStyle w:val="ab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E15" w:rsidRDefault="00063E6B">
      <w:pPr>
        <w:pStyle w:val="ab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E4E15" w:rsidRDefault="00063E6B">
      <w:pPr>
        <w:pStyle w:val="ab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EE4E15" w:rsidRDefault="00EE4E15">
      <w:pPr>
        <w:pStyle w:val="ab"/>
        <w:ind w:firstLine="0"/>
        <w:jc w:val="center"/>
        <w:rPr>
          <w:rFonts w:ascii="Times New Roman" w:hAnsi="Times New Roman"/>
          <w:b/>
          <w:sz w:val="28"/>
        </w:rPr>
      </w:pPr>
    </w:p>
    <w:p w:rsidR="00EE4E15" w:rsidRDefault="00063E6B">
      <w:pPr>
        <w:pStyle w:val="ab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E4E15" w:rsidRDefault="00EE4E15">
      <w:pPr>
        <w:tabs>
          <w:tab w:val="left" w:pos="750"/>
          <w:tab w:val="left" w:pos="900"/>
        </w:tabs>
        <w:jc w:val="center"/>
        <w:rPr>
          <w:b/>
        </w:rPr>
      </w:pPr>
    </w:p>
    <w:p w:rsidR="00EE4E15" w:rsidRDefault="00063E6B">
      <w:pPr>
        <w:rPr>
          <w:sz w:val="28"/>
        </w:rPr>
      </w:pPr>
      <w:r>
        <w:rPr>
          <w:sz w:val="28"/>
        </w:rPr>
        <w:t>09 января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№ 72-10</w:t>
      </w:r>
    </w:p>
    <w:p w:rsidR="00EE4E15" w:rsidRDefault="00EE4E15">
      <w:pPr>
        <w:tabs>
          <w:tab w:val="left" w:pos="750"/>
          <w:tab w:val="left" w:pos="900"/>
        </w:tabs>
        <w:jc w:val="center"/>
        <w:rPr>
          <w:sz w:val="28"/>
        </w:rPr>
      </w:pPr>
    </w:p>
    <w:p w:rsidR="00EE4E15" w:rsidRDefault="00063E6B">
      <w:pPr>
        <w:tabs>
          <w:tab w:val="left" w:pos="750"/>
          <w:tab w:val="left" w:pos="900"/>
        </w:tabs>
        <w:jc w:val="center"/>
        <w:rPr>
          <w:sz w:val="28"/>
        </w:rPr>
      </w:pPr>
      <w:r>
        <w:rPr>
          <w:sz w:val="28"/>
        </w:rPr>
        <w:t>г. Таганрог</w:t>
      </w:r>
    </w:p>
    <w:p w:rsidR="00EE4E15" w:rsidRDefault="00EE4E15">
      <w:pPr>
        <w:pStyle w:val="ab"/>
        <w:jc w:val="center"/>
        <w:rPr>
          <w:rFonts w:ascii="Times New Roman" w:hAnsi="Times New Roman"/>
          <w:sz w:val="28"/>
        </w:rPr>
      </w:pPr>
    </w:p>
    <w:p w:rsidR="00EE4E15" w:rsidRDefault="00063E6B">
      <w:pPr>
        <w:tabs>
          <w:tab w:val="left" w:pos="7938"/>
        </w:tabs>
        <w:ind w:left="1701" w:right="1417"/>
        <w:jc w:val="both"/>
        <w:rPr>
          <w:b/>
          <w:sz w:val="28"/>
        </w:rPr>
      </w:pPr>
      <w:bookmarkStart w:id="0" w:name="_GoBack"/>
      <w:r>
        <w:rPr>
          <w:b/>
          <w:sz w:val="28"/>
        </w:rPr>
        <w:t>Об утверждении состава Контрольно-ревизионной службы</w:t>
      </w:r>
      <w:r>
        <w:rPr>
          <w:b/>
          <w:sz w:val="28"/>
        </w:rPr>
        <w:t xml:space="preserve"> при Территориальной избирательной комиссии города Таганрога (</w:t>
      </w:r>
      <w:proofErr w:type="gramStart"/>
      <w:r>
        <w:rPr>
          <w:b/>
          <w:sz w:val="28"/>
        </w:rPr>
        <w:t>западная</w:t>
      </w:r>
      <w:proofErr w:type="gramEnd"/>
      <w:r>
        <w:rPr>
          <w:b/>
          <w:sz w:val="28"/>
        </w:rPr>
        <w:t>) Ростовской области</w:t>
      </w:r>
      <w:bookmarkEnd w:id="0"/>
      <w:r>
        <w:rPr>
          <w:b/>
          <w:sz w:val="28"/>
        </w:rPr>
        <w:t xml:space="preserve"> </w:t>
      </w:r>
    </w:p>
    <w:p w:rsidR="00EE4E15" w:rsidRDefault="00EE4E15">
      <w:pPr>
        <w:pStyle w:val="31"/>
        <w:spacing w:line="240" w:lineRule="auto"/>
        <w:ind w:firstLine="567"/>
        <w:jc w:val="both"/>
      </w:pPr>
    </w:p>
    <w:p w:rsidR="00EE4E15" w:rsidRDefault="00063E6B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В целях обеспечения деятельности Контрольно-ревизионной службы при Территориальной избирательной комиссии города Таганрога (западная) Ростовской области при провед</w:t>
      </w:r>
      <w:r>
        <w:rPr>
          <w:sz w:val="28"/>
        </w:rPr>
        <w:t>ении выборов Президента Российской Федерации 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 и статьей 54 Областного закона от 1</w:t>
      </w:r>
      <w:r>
        <w:rPr>
          <w:sz w:val="28"/>
        </w:rPr>
        <w:t>2.05.2016 № 525-ЗС «О выборах и референдумах в Ростовской области</w:t>
      </w:r>
      <w:proofErr w:type="gramEnd"/>
      <w:r>
        <w:rPr>
          <w:sz w:val="28"/>
        </w:rPr>
        <w:t>», Территориальная избирательная комиссия города Таганрога (западная) Ростовской области</w:t>
      </w:r>
    </w:p>
    <w:p w:rsidR="00EE4E15" w:rsidRDefault="00EE4E15">
      <w:pPr>
        <w:ind w:firstLine="709"/>
        <w:jc w:val="center"/>
        <w:rPr>
          <w:sz w:val="28"/>
        </w:rPr>
      </w:pPr>
    </w:p>
    <w:p w:rsidR="00EE4E15" w:rsidRDefault="00063E6B">
      <w:pPr>
        <w:ind w:firstLine="709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EE4E15" w:rsidRDefault="00EE4E15">
      <w:pPr>
        <w:tabs>
          <w:tab w:val="left" w:pos="142"/>
          <w:tab w:val="left" w:pos="1134"/>
        </w:tabs>
        <w:ind w:firstLine="709"/>
        <w:jc w:val="both"/>
        <w:rPr>
          <w:sz w:val="28"/>
        </w:rPr>
      </w:pPr>
    </w:p>
    <w:p w:rsidR="00EE4E15" w:rsidRDefault="00063E6B">
      <w:pPr>
        <w:tabs>
          <w:tab w:val="left" w:pos="1276"/>
        </w:tabs>
        <w:ind w:right="-1" w:firstLine="709"/>
        <w:jc w:val="both"/>
        <w:rPr>
          <w:sz w:val="28"/>
        </w:rPr>
      </w:pPr>
      <w:r>
        <w:rPr>
          <w:sz w:val="28"/>
        </w:rPr>
        <w:t>1. Утвердить состав Контрольно-ревизионной службы при Территориальной избирательной ко</w:t>
      </w:r>
      <w:r>
        <w:rPr>
          <w:sz w:val="28"/>
        </w:rPr>
        <w:t>миссии города Таганрога (западная) Ростовской области (далее – Контрольно-ревизионная служба), согласно приложению.</w:t>
      </w:r>
    </w:p>
    <w:p w:rsidR="00EE4E15" w:rsidRDefault="00063E6B">
      <w:pPr>
        <w:tabs>
          <w:tab w:val="left" w:pos="1276"/>
        </w:tabs>
        <w:ind w:right="-1" w:firstLine="709"/>
        <w:jc w:val="both"/>
        <w:rPr>
          <w:sz w:val="28"/>
        </w:rPr>
      </w:pPr>
      <w:r>
        <w:rPr>
          <w:sz w:val="28"/>
        </w:rPr>
        <w:t>2. Назначить руководителем Контрольно-ревизионной службы заместителя председателя Территориальной избирательной комиссии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 Васюкову Ирину Ивановну.</w:t>
      </w:r>
    </w:p>
    <w:p w:rsidR="00EE4E15" w:rsidRDefault="00063E6B">
      <w:pPr>
        <w:tabs>
          <w:tab w:val="left" w:pos="1276"/>
        </w:tabs>
        <w:ind w:right="-1" w:firstLine="709"/>
        <w:jc w:val="both"/>
        <w:rPr>
          <w:sz w:val="28"/>
        </w:rPr>
      </w:pPr>
      <w:r>
        <w:rPr>
          <w:sz w:val="28"/>
        </w:rPr>
        <w:t>3. Назначить заместителем руководителя Контрольно-ревизионной службы члена Территориальной избирательной комиссии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 xml:space="preserve">) Ростовской области с правом решающего голоса </w:t>
      </w:r>
      <w:proofErr w:type="spellStart"/>
      <w:r>
        <w:rPr>
          <w:sz w:val="28"/>
        </w:rPr>
        <w:t>Странадко</w:t>
      </w:r>
      <w:proofErr w:type="spellEnd"/>
      <w:r>
        <w:rPr>
          <w:sz w:val="28"/>
        </w:rPr>
        <w:t xml:space="preserve"> Ольгу</w:t>
      </w:r>
      <w:r>
        <w:rPr>
          <w:sz w:val="28"/>
        </w:rPr>
        <w:t xml:space="preserve"> Николаевну.</w:t>
      </w:r>
    </w:p>
    <w:p w:rsidR="00EE4E15" w:rsidRDefault="00063E6B">
      <w:pPr>
        <w:tabs>
          <w:tab w:val="left" w:pos="142"/>
        </w:tabs>
        <w:ind w:firstLine="709"/>
        <w:jc w:val="both"/>
        <w:rPr>
          <w:sz w:val="28"/>
        </w:rPr>
      </w:pPr>
      <w:r>
        <w:rPr>
          <w:sz w:val="28"/>
        </w:rP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 в информационно-телекоммуникационной сети «Интернет».</w:t>
      </w:r>
    </w:p>
    <w:p w:rsidR="00EE4E15" w:rsidRDefault="00063E6B">
      <w:pPr>
        <w:pStyle w:val="a7"/>
        <w:ind w:right="28" w:firstLine="708"/>
        <w:rPr>
          <w:b/>
          <w:sz w:val="28"/>
        </w:rPr>
      </w:pPr>
      <w:r>
        <w:rPr>
          <w:sz w:val="28"/>
        </w:rPr>
        <w:lastRenderedPageBreak/>
        <w:t>5. Контроль за выполнением настоящего постановления возл</w:t>
      </w:r>
      <w:r>
        <w:rPr>
          <w:sz w:val="28"/>
        </w:rPr>
        <w:t>ожить на  заместителя председателя Территориальной избирательной комиссии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 Васюкову И.И.</w:t>
      </w:r>
    </w:p>
    <w:p w:rsidR="00EE4E15" w:rsidRDefault="00EE4E15">
      <w:pPr>
        <w:tabs>
          <w:tab w:val="left" w:pos="142"/>
        </w:tabs>
        <w:ind w:firstLine="709"/>
        <w:jc w:val="both"/>
        <w:rPr>
          <w:sz w:val="28"/>
        </w:rPr>
      </w:pPr>
    </w:p>
    <w:p w:rsidR="00EE4E15" w:rsidRDefault="00EE4E15">
      <w:pPr>
        <w:rPr>
          <w:sz w:val="28"/>
        </w:rPr>
      </w:pPr>
    </w:p>
    <w:p w:rsidR="00EE4E15" w:rsidRDefault="00EE4E15">
      <w:pPr>
        <w:rPr>
          <w:sz w:val="28"/>
        </w:rPr>
      </w:pPr>
    </w:p>
    <w:p w:rsidR="00EE4E15" w:rsidRDefault="00063E6B">
      <w:pPr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А.М. Ищенко</w:t>
      </w:r>
    </w:p>
    <w:p w:rsidR="00EE4E15" w:rsidRDefault="00EE4E15">
      <w:pPr>
        <w:ind w:right="175"/>
        <w:jc w:val="both"/>
        <w:rPr>
          <w:sz w:val="28"/>
        </w:rPr>
      </w:pPr>
    </w:p>
    <w:p w:rsidR="00EE4E15" w:rsidRDefault="00063E6B">
      <w:pPr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>
        <w:rPr>
          <w:sz w:val="28"/>
        </w:rPr>
        <w:t>Н.В.Мельникова</w:t>
      </w:r>
      <w:proofErr w:type="spellEnd"/>
    </w:p>
    <w:p w:rsidR="00EE4E15" w:rsidRDefault="00EE4E15">
      <w:pPr>
        <w:outlineLvl w:val="5"/>
        <w:rPr>
          <w:sz w:val="28"/>
        </w:rPr>
      </w:pPr>
    </w:p>
    <w:p w:rsidR="00EE4E15" w:rsidRDefault="00EE4E15">
      <w:pPr>
        <w:outlineLvl w:val="5"/>
        <w:rPr>
          <w:sz w:val="28"/>
        </w:rPr>
      </w:pPr>
    </w:p>
    <w:sectPr w:rsidR="00EE4E1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E4E15"/>
    <w:rsid w:val="00063E6B"/>
    <w:rsid w:val="00EE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Body Text 3"/>
    <w:basedOn w:val="a"/>
    <w:link w:val="32"/>
    <w:pPr>
      <w:spacing w:line="360" w:lineRule="auto"/>
      <w:jc w:val="center"/>
    </w:pPr>
    <w:rPr>
      <w:sz w:val="28"/>
    </w:rPr>
  </w:style>
  <w:style w:type="character" w:customStyle="1" w:styleId="32">
    <w:name w:val="Основной текст 3 Знак"/>
    <w:basedOn w:val="1"/>
    <w:link w:val="31"/>
    <w:rPr>
      <w:rFonts w:ascii="Times New Roman" w:hAnsi="Times New Roman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after="120"/>
    </w:p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sz w:val="24"/>
    </w:rPr>
  </w:style>
  <w:style w:type="paragraph" w:styleId="a9">
    <w:name w:val="List Paragraph"/>
    <w:basedOn w:val="a"/>
    <w:link w:val="aa"/>
    <w:pPr>
      <w:ind w:left="720"/>
      <w:contextualSpacing/>
    </w:pPr>
  </w:style>
  <w:style w:type="character" w:customStyle="1" w:styleId="aa">
    <w:name w:val="Абзац списка Знак"/>
    <w:basedOn w:val="1"/>
    <w:link w:val="a9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b">
    <w:name w:val="No Spacing"/>
    <w:link w:val="a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c">
    <w:name w:val="Без интервала Знак"/>
    <w:link w:val="ab"/>
    <w:rPr>
      <w:rFonts w:ascii="Calibri" w:hAnsi="Calibri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foot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1"/>
    <w:link w:val="af2"/>
    <w:rPr>
      <w:rFonts w:ascii="Times New Roman" w:hAnsi="Times New Roman"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6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Body Text 3"/>
    <w:basedOn w:val="a"/>
    <w:link w:val="32"/>
    <w:pPr>
      <w:spacing w:line="360" w:lineRule="auto"/>
      <w:jc w:val="center"/>
    </w:pPr>
    <w:rPr>
      <w:sz w:val="28"/>
    </w:rPr>
  </w:style>
  <w:style w:type="character" w:customStyle="1" w:styleId="32">
    <w:name w:val="Основной текст 3 Знак"/>
    <w:basedOn w:val="1"/>
    <w:link w:val="31"/>
    <w:rPr>
      <w:rFonts w:ascii="Times New Roman" w:hAnsi="Times New Roman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after="120"/>
    </w:p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sz w:val="24"/>
    </w:rPr>
  </w:style>
  <w:style w:type="paragraph" w:styleId="a9">
    <w:name w:val="List Paragraph"/>
    <w:basedOn w:val="a"/>
    <w:link w:val="aa"/>
    <w:pPr>
      <w:ind w:left="720"/>
      <w:contextualSpacing/>
    </w:pPr>
  </w:style>
  <w:style w:type="character" w:customStyle="1" w:styleId="aa">
    <w:name w:val="Абзац списка Знак"/>
    <w:basedOn w:val="1"/>
    <w:link w:val="a9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b">
    <w:name w:val="No Spacing"/>
    <w:link w:val="a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c">
    <w:name w:val="Без интервала Знак"/>
    <w:link w:val="ab"/>
    <w:rPr>
      <w:rFonts w:ascii="Calibri" w:hAnsi="Calibri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foot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1"/>
    <w:link w:val="af2"/>
    <w:rPr>
      <w:rFonts w:ascii="Times New Roman" w:hAnsi="Times New Roman"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6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2024-01-15T08:37:00Z</dcterms:created>
  <dcterms:modified xsi:type="dcterms:W3CDTF">2024-01-15T08:37:00Z</dcterms:modified>
</cp:coreProperties>
</file>