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EF9" w:rsidRDefault="00CB3D13">
      <w:pPr>
        <w:pStyle w:val="a6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3745" cy="78295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3745" cy="78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EF9" w:rsidRDefault="00CB3D13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D50EF9" w:rsidRDefault="00CB3D13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D50EF9" w:rsidRDefault="00D50EF9">
      <w:pPr>
        <w:pStyle w:val="a6"/>
        <w:jc w:val="center"/>
        <w:rPr>
          <w:rFonts w:ascii="Times New Roman" w:hAnsi="Times New Roman"/>
          <w:b/>
          <w:sz w:val="28"/>
        </w:rPr>
      </w:pPr>
    </w:p>
    <w:p w:rsidR="00D50EF9" w:rsidRDefault="00CB3D13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D50EF9" w:rsidRDefault="00D50EF9">
      <w:pPr>
        <w:jc w:val="center"/>
        <w:rPr>
          <w:rFonts w:ascii="Times New Roman" w:hAnsi="Times New Roman"/>
          <w:b/>
          <w:sz w:val="28"/>
        </w:rPr>
      </w:pPr>
    </w:p>
    <w:p w:rsidR="00D50EF9" w:rsidRDefault="00CB3D1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19 июня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№ 93-20</w:t>
      </w:r>
    </w:p>
    <w:p w:rsidR="00D50EF9" w:rsidRDefault="00CB3D13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D50EF9" w:rsidRDefault="00CB3D13">
      <w:pPr>
        <w:spacing w:after="0" w:line="240" w:lineRule="auto"/>
        <w:ind w:left="1418" w:right="1417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лица, ответственного </w:t>
      </w:r>
      <w:r>
        <w:rPr>
          <w:rFonts w:ascii="Times New Roman" w:hAnsi="Times New Roman"/>
          <w:b/>
          <w:sz w:val="28"/>
        </w:rPr>
        <w:br/>
      </w:r>
      <w:r>
        <w:rPr>
          <w:rFonts w:ascii="Times New Roman" w:hAnsi="Times New Roman"/>
          <w:b/>
          <w:sz w:val="28"/>
        </w:rPr>
        <w:t>за актуализацию сведений в задаче «Контроль избирательных фондов» подсистемы автоматизации избирательных процессов Государственной автоматизированной системы Российской Федерации «Выборы» в период подготовки и проведения выборов депутатов Городской Думы го</w:t>
      </w:r>
      <w:r>
        <w:rPr>
          <w:rFonts w:ascii="Times New Roman" w:hAnsi="Times New Roman"/>
          <w:b/>
          <w:sz w:val="28"/>
        </w:rPr>
        <w:t xml:space="preserve">рода Таганрога восьмого созыва </w:t>
      </w:r>
    </w:p>
    <w:p w:rsidR="00D50EF9" w:rsidRDefault="00CB3D13">
      <w:pPr>
        <w:spacing w:after="0" w:line="24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 частью 13 статьи 17 Областного закона от 12.05.2016 </w:t>
      </w:r>
      <w:r>
        <w:rPr>
          <w:rFonts w:ascii="Times New Roman" w:hAnsi="Times New Roman"/>
          <w:sz w:val="28"/>
        </w:rPr>
        <w:br/>
        <w:t>№ 525-ЗС «О выборах и референдумах в Ростовской области», постановлением Центральной избирательной комиссии Российской Федерации от 29.05.2013 № 176/1254-</w:t>
      </w:r>
      <w:r>
        <w:rPr>
          <w:rFonts w:ascii="Times New Roman" w:hAnsi="Times New Roman"/>
          <w:sz w:val="28"/>
        </w:rPr>
        <w:t>6 «О Регламенте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объединени</w:t>
      </w:r>
      <w:r>
        <w:rPr>
          <w:rFonts w:ascii="Times New Roman" w:hAnsi="Times New Roman"/>
          <w:sz w:val="28"/>
        </w:rPr>
        <w:t>й, фондов референдума», постановлением Избирательной комиссии Ростовской области от 11.06.2015 № 87-13 «О мерах по реализации постановления Центральной Избирательной комиссии Российской Федерации от 29.05.2013 № 176/1254-6 «О Регламенте использования Госуд</w:t>
      </w:r>
      <w:r>
        <w:rPr>
          <w:rFonts w:ascii="Times New Roman" w:hAnsi="Times New Roman"/>
          <w:sz w:val="28"/>
        </w:rPr>
        <w:t>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объединений, фондов референдума», Территориал</w:t>
      </w:r>
      <w:r>
        <w:rPr>
          <w:rFonts w:ascii="Times New Roman" w:hAnsi="Times New Roman"/>
          <w:sz w:val="28"/>
        </w:rPr>
        <w:t xml:space="preserve">ьная избирательная комиссия города Таганрога (западная) Ростовской области </w:t>
      </w:r>
    </w:p>
    <w:p w:rsidR="00D50EF9" w:rsidRDefault="00CB3D1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D50EF9" w:rsidRDefault="00D50EF9">
      <w:pPr>
        <w:spacing w:after="0" w:line="240" w:lineRule="auto"/>
        <w:ind w:firstLine="709"/>
        <w:rPr>
          <w:rFonts w:ascii="Times New Roman" w:hAnsi="Times New Roman"/>
          <w:spacing w:val="20"/>
          <w:sz w:val="28"/>
        </w:rPr>
      </w:pPr>
    </w:p>
    <w:p w:rsidR="00D50EF9" w:rsidRDefault="00CB3D13">
      <w:pPr>
        <w:spacing w:after="0" w:line="240" w:lineRule="auto"/>
        <w:ind w:firstLine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 Назначить лицом, ответственным за актуализацию сведений </w:t>
      </w:r>
      <w:r>
        <w:rPr>
          <w:rFonts w:ascii="Times New Roman" w:hAnsi="Times New Roman"/>
          <w:sz w:val="28"/>
        </w:rPr>
        <w:br/>
        <w:t>в задаче «Контроль избирательных фондов»:</w:t>
      </w:r>
    </w:p>
    <w:p w:rsidR="00D50EF9" w:rsidRDefault="00CB3D13">
      <w:pPr>
        <w:spacing w:after="0" w:line="240" w:lineRule="auto"/>
        <w:ind w:firstLine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заместителя председателя Территориальной избирательной комиссии</w:t>
      </w:r>
      <w:r>
        <w:rPr>
          <w:rFonts w:ascii="Times New Roman" w:hAnsi="Times New Roman"/>
          <w:sz w:val="28"/>
        </w:rPr>
        <w:t xml:space="preserve"> города Таганрога (западная) Ростовской области Кочиеву Н.Н – в части </w:t>
      </w:r>
      <w:r>
        <w:rPr>
          <w:rFonts w:ascii="Times New Roman" w:hAnsi="Times New Roman"/>
          <w:sz w:val="28"/>
        </w:rPr>
        <w:lastRenderedPageBreak/>
        <w:t>приема, обработки входной информации, в том числе поступившей в автоматическом режиме на автоматизированное рабочее место комиссии из подразделения публичного акционерного общества «Сбер</w:t>
      </w:r>
      <w:r>
        <w:rPr>
          <w:rFonts w:ascii="Times New Roman" w:hAnsi="Times New Roman"/>
          <w:sz w:val="28"/>
        </w:rPr>
        <w:t>банк России», контроля полноты и соответствия установленным требованиям первичной информации, представляемой на бумажных носителях, проверки финансовых отчетов, а также формирования и ведения фрагмента базы данных задачи «Контроль избирательных фондов».</w:t>
      </w:r>
    </w:p>
    <w:p w:rsidR="00D50EF9" w:rsidRDefault="00CB3D13">
      <w:pPr>
        <w:spacing w:after="0" w:line="240" w:lineRule="auto"/>
        <w:ind w:firstLine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ab/>
        <w:t>Разместить настоящее постановление на официальном сайте Территориальной 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D50EF9" w:rsidRDefault="00CB3D13">
      <w:pPr>
        <w:spacing w:after="0" w:line="240" w:lineRule="auto"/>
        <w:ind w:firstLine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Контроль за выполнением настоящего постановления возлож</w:t>
      </w:r>
      <w:r>
        <w:rPr>
          <w:rFonts w:ascii="Times New Roman" w:hAnsi="Times New Roman"/>
          <w:sz w:val="28"/>
        </w:rPr>
        <w:t>ить на председателя Территориальной избирательной комиссии города Таганрога (западная) Ростовской области Ищенко А.М.</w:t>
      </w:r>
    </w:p>
    <w:p w:rsidR="00D50EF9" w:rsidRDefault="00D50EF9">
      <w:pPr>
        <w:widowControl w:val="0"/>
        <w:spacing w:after="240" w:line="240" w:lineRule="auto"/>
        <w:ind w:left="227" w:firstLine="720"/>
        <w:rPr>
          <w:rFonts w:ascii="Times New Roman" w:hAnsi="Times New Roman"/>
          <w:sz w:val="28"/>
        </w:rPr>
      </w:pPr>
    </w:p>
    <w:p w:rsidR="00D50EF9" w:rsidRDefault="00D50EF9">
      <w:pPr>
        <w:widowControl w:val="0"/>
        <w:spacing w:after="240" w:line="240" w:lineRule="auto"/>
        <w:ind w:left="227" w:firstLine="720"/>
        <w:rPr>
          <w:rFonts w:ascii="Times New Roman" w:hAnsi="Times New Roman"/>
          <w:sz w:val="28"/>
        </w:rPr>
      </w:pPr>
    </w:p>
    <w:p w:rsidR="00D50EF9" w:rsidRDefault="00CB3D13">
      <w:pPr>
        <w:tabs>
          <w:tab w:val="left" w:pos="7020"/>
        </w:tabs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  <w:t xml:space="preserve"> А.М. Ищенко</w:t>
      </w:r>
    </w:p>
    <w:p w:rsidR="00D50EF9" w:rsidRDefault="00D50EF9">
      <w:pPr>
        <w:spacing w:after="0" w:line="360" w:lineRule="auto"/>
        <w:ind w:firstLine="0"/>
        <w:rPr>
          <w:rFonts w:ascii="Times New Roman" w:hAnsi="Times New Roman"/>
          <w:sz w:val="28"/>
        </w:rPr>
      </w:pPr>
    </w:p>
    <w:p w:rsidR="00D50EF9" w:rsidRDefault="00CB3D13">
      <w:pPr>
        <w:tabs>
          <w:tab w:val="left" w:pos="7095"/>
        </w:tabs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  <w:t>Н.В.Мельникова</w:t>
      </w:r>
    </w:p>
    <w:p w:rsidR="00D50EF9" w:rsidRDefault="00D50EF9">
      <w:pPr>
        <w:spacing w:after="0" w:line="360" w:lineRule="auto"/>
        <w:ind w:firstLine="0"/>
        <w:rPr>
          <w:rFonts w:ascii="Times New Roman" w:hAnsi="Times New Roman"/>
          <w:sz w:val="28"/>
        </w:rPr>
      </w:pPr>
    </w:p>
    <w:p w:rsidR="00D50EF9" w:rsidRDefault="00D50EF9">
      <w:pPr>
        <w:spacing w:after="0" w:line="360" w:lineRule="auto"/>
        <w:ind w:firstLine="0"/>
        <w:rPr>
          <w:rFonts w:ascii="Times New Roman" w:hAnsi="Times New Roman"/>
          <w:sz w:val="28"/>
        </w:rPr>
      </w:pPr>
    </w:p>
    <w:p w:rsidR="00D50EF9" w:rsidRDefault="00D50EF9">
      <w:pPr>
        <w:spacing w:after="0" w:line="360" w:lineRule="auto"/>
        <w:ind w:firstLine="0"/>
        <w:rPr>
          <w:rFonts w:ascii="Times New Roman" w:hAnsi="Times New Roman"/>
          <w:sz w:val="28"/>
        </w:rPr>
      </w:pPr>
    </w:p>
    <w:p w:rsidR="00D50EF9" w:rsidRDefault="00D50EF9">
      <w:pPr>
        <w:spacing w:after="0" w:line="360" w:lineRule="auto"/>
        <w:ind w:firstLine="0"/>
        <w:rPr>
          <w:rFonts w:ascii="Times New Roman" w:hAnsi="Times New Roman"/>
          <w:sz w:val="28"/>
        </w:rPr>
      </w:pPr>
    </w:p>
    <w:p w:rsidR="00D50EF9" w:rsidRDefault="00D50EF9">
      <w:pPr>
        <w:spacing w:after="0" w:line="360" w:lineRule="auto"/>
        <w:ind w:firstLine="0"/>
        <w:rPr>
          <w:rFonts w:ascii="Times New Roman" w:hAnsi="Times New Roman"/>
          <w:sz w:val="28"/>
        </w:rPr>
      </w:pPr>
    </w:p>
    <w:sectPr w:rsidR="00D50EF9">
      <w:pgSz w:w="11906" w:h="16838"/>
      <w:pgMar w:top="1134" w:right="849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510"/>
  <w:characterSpacingControl w:val="doNotCompress"/>
  <w:compat>
    <w:compatSetting w:name="compatibilityMode" w:uri="http://schemas.microsoft.com/office/word" w:val="14"/>
  </w:compat>
  <w:rsids>
    <w:rsidRoot w:val="00D50EF9"/>
    <w:rsid w:val="00CB3D13"/>
    <w:rsid w:val="00D5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428BCA"/>
    </w:rPr>
  </w:style>
  <w:style w:type="character" w:styleId="a5">
    <w:name w:val="Hyperlink"/>
    <w:link w:val="13"/>
    <w:rPr>
      <w:strike w:val="0"/>
      <w:color w:val="428BCA"/>
      <w:u w:val="non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6">
    <w:name w:val="No Spacing"/>
    <w:link w:val="a7"/>
    <w:rPr>
      <w:sz w:val="22"/>
    </w:rPr>
  </w:style>
  <w:style w:type="character" w:customStyle="1" w:styleId="a7">
    <w:name w:val="Без интервала Знак"/>
    <w:link w:val="a6"/>
    <w:rPr>
      <w:sz w:val="2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ac">
    <w:name w:val="Рабочий"/>
    <w:basedOn w:val="a"/>
    <w:link w:val="ad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d">
    <w:name w:val="Рабочий"/>
    <w:basedOn w:val="1"/>
    <w:link w:val="ac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428BCA"/>
    </w:rPr>
  </w:style>
  <w:style w:type="character" w:styleId="a5">
    <w:name w:val="Hyperlink"/>
    <w:link w:val="13"/>
    <w:rPr>
      <w:strike w:val="0"/>
      <w:color w:val="428BCA"/>
      <w:u w:val="non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6">
    <w:name w:val="No Spacing"/>
    <w:link w:val="a7"/>
    <w:rPr>
      <w:sz w:val="22"/>
    </w:rPr>
  </w:style>
  <w:style w:type="character" w:customStyle="1" w:styleId="a7">
    <w:name w:val="Без интервала Знак"/>
    <w:link w:val="a6"/>
    <w:rPr>
      <w:sz w:val="2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ac">
    <w:name w:val="Рабочий"/>
    <w:basedOn w:val="a"/>
    <w:link w:val="ad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d">
    <w:name w:val="Рабочий"/>
    <w:basedOn w:val="1"/>
    <w:link w:val="ac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2024-06-25T07:50:00Z</dcterms:created>
  <dcterms:modified xsi:type="dcterms:W3CDTF">2024-06-25T07:50:00Z</dcterms:modified>
</cp:coreProperties>
</file>