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28 июля 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137-7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>избирательных участков, участков референдума образованных на территории города Таганрога, лиц, на основании личного письменного заявления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28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07</w:t>
      </w:r>
      <w:r>
        <w:rPr>
          <w:rFonts w:ascii="Times New Roman" w:hAnsi="Times New Roman"/>
          <w:sz w:val="28"/>
        </w:rPr>
        <w:t>.2025 г.  № 137-7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«А»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p w14:paraId="32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r>
              <w:rPr>
                <w:rFonts w:ascii="Times New Roman" w:hAnsi="Times New Roman"/>
                <w:sz w:val="28"/>
              </w:rPr>
              <w:t>Попова Людмила Борисовн</w:t>
            </w:r>
            <w:r>
              <w:t>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  <w:p w14:paraId="39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Стеблова Елена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Васильева Екатерина Дмитриевна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8"/>
              </w:rPr>
              <w:t>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Максименко </w:t>
            </w:r>
            <w:r>
              <w:rPr>
                <w:rFonts w:ascii="Times New Roman" w:hAnsi="Times New Roman"/>
                <w:color w:themeColor="dark1" w:val="000000"/>
                <w:sz w:val="28"/>
              </w:rPr>
              <w:t>Виктория Максимовна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8"/>
              </w:rPr>
              <w:t>жительства</w:t>
            </w:r>
          </w:p>
        </w:tc>
      </w:tr>
    </w:tbl>
    <w:p w14:paraId="43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Balloon Text"/>
    <w:basedOn w:val="Style_4"/>
    <w:link w:val="Style_1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5_ch" w:type="character">
    <w:name w:val="Balloon Text"/>
    <w:basedOn w:val="Style_4_ch"/>
    <w:link w:val="Style_15"/>
    <w:rPr>
      <w:rFonts w:ascii="Tahoma" w:hAnsi="Tahoma"/>
      <w:sz w:val="16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2024-01-26T07:31:53Z</dcterms:created>
  <dcterms:modified xsi:type="dcterms:W3CDTF">2025-08-05T07:05:36Z</dcterms:modified>
</cp:coreProperties>
</file>